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22C2BD05"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 104bis-e</w:t>
      </w:r>
      <w:r w:rsidRPr="00913BDD">
        <w:rPr>
          <w:rFonts w:ascii="Arial" w:hAnsi="Arial" w:cs="Arial"/>
          <w:b/>
          <w:noProof/>
          <w:sz w:val="24"/>
          <w:lang w:val="en-US"/>
        </w:rPr>
        <w:tab/>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C6426F" w:rsidRPr="00C6426F">
        <w:rPr>
          <w:rFonts w:ascii="Arial" w:hAnsi="Arial" w:cs="Arial"/>
          <w:b/>
          <w:noProof/>
          <w:sz w:val="24"/>
          <w:lang w:val="en-US"/>
        </w:rPr>
        <w:t>R4-2215611</w:t>
      </w:r>
    </w:p>
    <w:p w14:paraId="50F6B86E" w14:textId="77777777" w:rsidR="00913BDD" w:rsidRPr="00913BDD" w:rsidRDefault="00913BDD" w:rsidP="00913BDD">
      <w:pPr>
        <w:tabs>
          <w:tab w:val="left" w:pos="1985"/>
        </w:tabs>
        <w:spacing w:after="120"/>
        <w:jc w:val="both"/>
        <w:rPr>
          <w:rFonts w:ascii="Arial" w:hAnsi="Arial" w:cs="Arial"/>
          <w:b/>
          <w:noProof/>
          <w:sz w:val="24"/>
          <w:lang w:val="en-US"/>
        </w:rPr>
      </w:pPr>
      <w:r w:rsidRPr="00913BDD">
        <w:rPr>
          <w:rFonts w:ascii="Arial" w:hAnsi="Arial" w:cs="Arial"/>
          <w:b/>
          <w:noProof/>
          <w:sz w:val="24"/>
          <w:lang w:val="en-US"/>
        </w:rPr>
        <w:t>Electronic Meeting, October 10 – October 19, 2022</w:t>
      </w:r>
    </w:p>
    <w:p w14:paraId="16FC7694" w14:textId="73B303C8"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AB4416">
        <w:rPr>
          <w:rFonts w:ascii="Arial" w:hAnsi="Arial" w:cs="Arial"/>
          <w:b/>
          <w:sz w:val="22"/>
          <w:szCs w:val="22"/>
          <w:lang w:val="en-US"/>
        </w:rPr>
        <w:t>6</w:t>
      </w:r>
      <w:r w:rsidR="003406C8">
        <w:rPr>
          <w:rFonts w:ascii="Arial" w:hAnsi="Arial" w:cs="Arial"/>
          <w:b/>
          <w:sz w:val="22"/>
          <w:szCs w:val="22"/>
          <w:lang w:val="en-US"/>
        </w:rPr>
        <w:t>.</w:t>
      </w:r>
      <w:r w:rsidR="000B6175">
        <w:rPr>
          <w:rFonts w:ascii="Arial" w:hAnsi="Arial" w:cs="Arial"/>
          <w:b/>
          <w:sz w:val="22"/>
          <w:szCs w:val="22"/>
          <w:lang w:val="en-US"/>
        </w:rPr>
        <w:t>1</w:t>
      </w:r>
      <w:r w:rsidR="003406C8">
        <w:rPr>
          <w:rFonts w:ascii="Arial" w:hAnsi="Arial" w:cs="Arial"/>
          <w:b/>
          <w:sz w:val="22"/>
          <w:szCs w:val="22"/>
          <w:lang w:val="en-US"/>
        </w:rPr>
        <w:t>0.</w:t>
      </w:r>
      <w:r w:rsidR="009F48AD">
        <w:rPr>
          <w:rFonts w:ascii="Arial" w:hAnsi="Arial" w:cs="Arial"/>
          <w:b/>
          <w:sz w:val="22"/>
          <w:szCs w:val="22"/>
          <w:lang w:val="en-US"/>
        </w:rPr>
        <w:t>3.1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8733DBD"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F3B26" w:rsidRPr="008F3B26">
        <w:rPr>
          <w:rFonts w:ascii="Arial" w:hAnsi="Arial" w:cs="Arial"/>
          <w:b/>
          <w:sz w:val="22"/>
          <w:szCs w:val="22"/>
          <w:lang w:val="en-CN"/>
        </w:rPr>
        <w:t>On R18 gap enhancement - NeedForGap</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6936387A" w14:textId="2D22E4D2" w:rsidR="00DF2CEF" w:rsidRPr="001F4722" w:rsidRDefault="00F57CFE" w:rsidP="00CA0B7B">
      <w:r>
        <w:t xml:space="preserve">RAN4 had initial discussion on </w:t>
      </w:r>
      <w:r w:rsidR="007A386D" w:rsidRPr="007A386D">
        <w:t xml:space="preserve">improvement on </w:t>
      </w:r>
      <w:r w:rsidR="0019701C" w:rsidRPr="0019701C">
        <w:rPr>
          <w:bCs/>
          <w:lang w:val="en-CN"/>
        </w:rPr>
        <w:t xml:space="preserve">R18 gap enhancement </w:t>
      </w:r>
      <w:r w:rsidR="00603BC6">
        <w:rPr>
          <w:bCs/>
          <w:lang w:val="en-CN"/>
        </w:rPr>
        <w:t>–</w:t>
      </w:r>
      <w:r w:rsidR="0019701C" w:rsidRPr="0019701C">
        <w:rPr>
          <w:bCs/>
          <w:lang w:val="en-CN"/>
        </w:rPr>
        <w:t xml:space="preserve"> </w:t>
      </w:r>
      <w:r w:rsidR="00603BC6">
        <w:rPr>
          <w:bCs/>
          <w:lang w:val="en-US"/>
        </w:rPr>
        <w:t>NCSG with agreements captured in</w:t>
      </w:r>
      <w:r w:rsidR="0004144D">
        <w:t xml:space="preserve"> [1]</w:t>
      </w:r>
      <w:r w:rsidR="00FF6479">
        <w:rPr>
          <w:rFonts w:hint="eastAsia"/>
          <w:lang w:eastAsia="zh-CN"/>
        </w:rPr>
        <w:t>.</w:t>
      </w:r>
      <w:r w:rsidR="00FF6479">
        <w:rPr>
          <w:lang w:eastAsia="zh-CN"/>
        </w:rPr>
        <w:t xml:space="preserve"> </w:t>
      </w:r>
      <w:r w:rsidR="00B14494">
        <w:t xml:space="preserve">In this contribution, we </w:t>
      </w:r>
      <w:r w:rsidR="001766B9">
        <w:t>continue discussion with focus on the agreements and way forward approved in [1]</w:t>
      </w:r>
      <w:r w:rsidR="00FB557B">
        <w: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AEB16D4" w14:textId="7460464F" w:rsidR="004848B2" w:rsidRDefault="002B4B48" w:rsidP="00C11223">
      <w:pPr>
        <w:rPr>
          <w:lang w:eastAsia="x-none"/>
        </w:rPr>
      </w:pPr>
      <w:r>
        <w:rPr>
          <w:lang w:eastAsia="x-none"/>
        </w:rPr>
        <w:t>The first issue is about</w:t>
      </w:r>
      <w:r w:rsidR="00842276">
        <w:rPr>
          <w:lang w:eastAsia="x-none"/>
        </w:rPr>
        <w:t xml:space="preserve"> </w:t>
      </w:r>
      <w:r w:rsidR="00F04FA3">
        <w:rPr>
          <w:lang w:eastAsia="x-none"/>
        </w:rPr>
        <w:t>interruption when UE reports ‘no-gap’.</w:t>
      </w:r>
    </w:p>
    <w:tbl>
      <w:tblPr>
        <w:tblStyle w:val="TableGrid"/>
        <w:tblW w:w="0" w:type="auto"/>
        <w:tblLook w:val="04A0" w:firstRow="1" w:lastRow="0" w:firstColumn="1" w:lastColumn="0" w:noHBand="0" w:noVBand="1"/>
      </w:tblPr>
      <w:tblGrid>
        <w:gridCol w:w="9629"/>
      </w:tblGrid>
      <w:tr w:rsidR="00F04FA3" w14:paraId="0495AB80" w14:textId="77777777" w:rsidTr="00F04FA3">
        <w:tc>
          <w:tcPr>
            <w:tcW w:w="9629" w:type="dxa"/>
          </w:tcPr>
          <w:p w14:paraId="7CE0FD9A" w14:textId="77777777" w:rsidR="00F04FA3" w:rsidRPr="00925502" w:rsidRDefault="00F04FA3" w:rsidP="00F04FA3">
            <w:pPr>
              <w:pStyle w:val="Heading3"/>
              <w:outlineLvl w:val="2"/>
              <w:rPr>
                <w:b/>
                <w:bCs/>
                <w:sz w:val="24"/>
                <w:szCs w:val="24"/>
              </w:rPr>
            </w:pPr>
            <w:r w:rsidRPr="00925502">
              <w:rPr>
                <w:b/>
                <w:bCs/>
                <w:sz w:val="24"/>
                <w:szCs w:val="24"/>
              </w:rPr>
              <w:t xml:space="preserve">Issue 3-1: [NFG] Whether interruption is expected when UE reports ’no-gap’ </w:t>
            </w:r>
          </w:p>
          <w:p w14:paraId="5E6DEE4F" w14:textId="77777777" w:rsidR="00F04FA3" w:rsidRPr="00925502" w:rsidRDefault="00F04FA3" w:rsidP="00F04FA3">
            <w:pPr>
              <w:spacing w:afterLines="50" w:after="120"/>
              <w:ind w:leftChars="200" w:left="400"/>
              <w:rPr>
                <w:lang w:eastAsia="zh-CN"/>
              </w:rPr>
            </w:pPr>
            <w:r w:rsidRPr="00925502">
              <w:rPr>
                <w:b/>
                <w:lang w:eastAsia="zh-CN"/>
              </w:rPr>
              <w:t>&lt; Way forward &gt;</w:t>
            </w:r>
            <w:r w:rsidRPr="00925502">
              <w:rPr>
                <w:lang w:eastAsia="zh-CN"/>
              </w:rPr>
              <w:t xml:space="preserve">: </w:t>
            </w:r>
          </w:p>
          <w:p w14:paraId="3A5C4629" w14:textId="77777777" w:rsidR="00F04FA3" w:rsidRPr="00925502" w:rsidRDefault="00F04FA3" w:rsidP="00F04FA3">
            <w:pPr>
              <w:numPr>
                <w:ilvl w:val="0"/>
                <w:numId w:val="45"/>
              </w:numPr>
              <w:spacing w:afterLines="50" w:after="120"/>
              <w:ind w:leftChars="200" w:left="820"/>
              <w:rPr>
                <w:lang w:eastAsia="zh-CN"/>
              </w:rPr>
            </w:pPr>
            <w:r w:rsidRPr="00925502">
              <w:rPr>
                <w:rFonts w:eastAsia="PMingLiU"/>
                <w:szCs w:val="24"/>
                <w:lang w:eastAsia="zh-TW"/>
              </w:rPr>
              <w:t>Option 1: Yes</w:t>
            </w:r>
          </w:p>
          <w:p w14:paraId="00FC573C" w14:textId="77777777" w:rsidR="00F04FA3" w:rsidRPr="00925502" w:rsidRDefault="00F04FA3" w:rsidP="00F04FA3">
            <w:pPr>
              <w:numPr>
                <w:ilvl w:val="0"/>
                <w:numId w:val="45"/>
              </w:numPr>
              <w:spacing w:afterLines="50" w:after="120"/>
              <w:ind w:leftChars="200" w:left="820"/>
              <w:rPr>
                <w:lang w:eastAsia="zh-CN"/>
              </w:rPr>
            </w:pPr>
            <w:r w:rsidRPr="00925502">
              <w:rPr>
                <w:rFonts w:eastAsia="PMingLiU" w:hint="eastAsia"/>
                <w:szCs w:val="24"/>
                <w:lang w:eastAsia="zh-TW"/>
              </w:rPr>
              <w:t>O</w:t>
            </w:r>
            <w:r w:rsidRPr="00925502">
              <w:rPr>
                <w:rFonts w:eastAsia="PMingLiU"/>
                <w:szCs w:val="24"/>
                <w:lang w:eastAsia="zh-TW"/>
              </w:rPr>
              <w:t>ption 2: No</w:t>
            </w:r>
          </w:p>
          <w:p w14:paraId="2412E987" w14:textId="2461CEB9" w:rsidR="00F04FA3" w:rsidRDefault="00F04FA3" w:rsidP="00C11223">
            <w:pPr>
              <w:numPr>
                <w:ilvl w:val="0"/>
                <w:numId w:val="45"/>
              </w:numPr>
              <w:spacing w:afterLines="50" w:after="120"/>
              <w:ind w:leftChars="200" w:left="820"/>
              <w:rPr>
                <w:lang w:eastAsia="zh-CN"/>
              </w:rPr>
            </w:pPr>
            <w:r w:rsidRPr="00925502">
              <w:rPr>
                <w:rFonts w:eastAsia="PMingLiU" w:hint="eastAsia"/>
                <w:szCs w:val="24"/>
                <w:lang w:eastAsia="zh-TW"/>
              </w:rPr>
              <w:t>O</w:t>
            </w:r>
            <w:r w:rsidRPr="00925502">
              <w:rPr>
                <w:rFonts w:eastAsia="PMingLiU"/>
                <w:szCs w:val="24"/>
                <w:lang w:eastAsia="zh-TW"/>
              </w:rPr>
              <w:t>ption 3: Introduce additional UE capability to differentiate whether UE needs interruption</w:t>
            </w:r>
          </w:p>
        </w:tc>
      </w:tr>
    </w:tbl>
    <w:p w14:paraId="34E85BA5" w14:textId="77777777" w:rsidR="00D71F85" w:rsidRDefault="00D71F85" w:rsidP="00D71F85">
      <w:pPr>
        <w:rPr>
          <w:lang w:eastAsia="x-none"/>
        </w:rPr>
      </w:pPr>
      <w:r>
        <w:rPr>
          <w:lang w:eastAsia="x-none"/>
        </w:rPr>
        <w:t xml:space="preserve">From UE architecture perspective, support of NeedForGap is extremely similar with support of NCSG. UE capability reporting is also similar, i.e. whether gap is needed is reported by UE per band in a given band combination. From network scheduling point of view, they are also quite the same. Depending on UE capability feedback, NW may or may not need to configure measurement gap for UE to perform measurement on target band. </w:t>
      </w:r>
    </w:p>
    <w:p w14:paraId="511087A8" w14:textId="61A7BD25" w:rsidR="00D71F85" w:rsidRDefault="00D71F85" w:rsidP="00D71F85">
      <w:pPr>
        <w:rPr>
          <w:lang w:val="en-US" w:eastAsia="x-none"/>
        </w:rPr>
      </w:pPr>
      <w:r>
        <w:rPr>
          <w:lang w:eastAsia="x-none"/>
        </w:rPr>
        <w:t xml:space="preserve">Therefore, the impact on network side (interruption) shall also be the same as that of NCSG. In NCSG design, UE is allowed to report three different capabilities: </w:t>
      </w:r>
      <w:r w:rsidRPr="0099740F">
        <w:rPr>
          <w:i/>
          <w:iCs/>
          <w:lang w:eastAsia="x-none"/>
        </w:rPr>
        <w:t>gap, ncsg, nogap-noncsg</w:t>
      </w:r>
      <w:r>
        <w:rPr>
          <w:lang w:eastAsia="x-none"/>
        </w:rPr>
        <w:t xml:space="preserve">, where </w:t>
      </w:r>
      <w:r>
        <w:rPr>
          <w:lang w:val="en-US" w:eastAsia="x-none"/>
        </w:rPr>
        <w:t>v</w:t>
      </w:r>
      <w:r w:rsidRPr="0099740F">
        <w:rPr>
          <w:lang w:val="en-CN" w:eastAsia="x-none"/>
        </w:rPr>
        <w:t xml:space="preserve">alue </w:t>
      </w:r>
      <w:r w:rsidRPr="0099740F">
        <w:rPr>
          <w:i/>
          <w:iCs/>
          <w:lang w:val="en-CN" w:eastAsia="x-none"/>
        </w:rPr>
        <w:t xml:space="preserve">gap </w:t>
      </w:r>
      <w:r w:rsidRPr="0099740F">
        <w:rPr>
          <w:lang w:val="en-CN" w:eastAsia="x-none"/>
        </w:rPr>
        <w:t xml:space="preserve">indicates that a measurement gap is needed, value </w:t>
      </w:r>
      <w:r w:rsidRPr="0099740F">
        <w:rPr>
          <w:i/>
          <w:iCs/>
          <w:lang w:val="en-CN" w:eastAsia="x-none"/>
        </w:rPr>
        <w:t xml:space="preserve">ncsg </w:t>
      </w:r>
      <w:r w:rsidRPr="0099740F">
        <w:rPr>
          <w:lang w:val="en-CN" w:eastAsia="x-none"/>
        </w:rPr>
        <w:t xml:space="preserve">indicates that NCSG is needed, value </w:t>
      </w:r>
      <w:r w:rsidRPr="0099740F">
        <w:rPr>
          <w:i/>
          <w:iCs/>
          <w:lang w:val="en-CN" w:eastAsia="x-none"/>
        </w:rPr>
        <w:t xml:space="preserve">nogap-noncsg </w:t>
      </w:r>
      <w:r w:rsidRPr="0099740F">
        <w:rPr>
          <w:lang w:val="en-CN" w:eastAsia="x-none"/>
        </w:rPr>
        <w:t xml:space="preserve">indicates neither a measurement gap nor a NCSG is needed. </w:t>
      </w:r>
      <w:r>
        <w:rPr>
          <w:lang w:val="en-US" w:eastAsia="x-none"/>
        </w:rPr>
        <w:t>Difference between ncsg and nogap-noncsg is that UE would cause interruption for the case of ncsg while no interruption for the case of nogap-noncsg. Depending on UE architecture, UE may report ncsg for some bands while nogap-noncsg for some other bands. For instance, if the two RF chains are very well isolated, interruption is not needed. Otherwise, interruption is needed.</w:t>
      </w:r>
    </w:p>
    <w:p w14:paraId="318AAB5F" w14:textId="20C0E8DA" w:rsidR="002C40DD" w:rsidRDefault="00D71F85" w:rsidP="00D71F85">
      <w:pPr>
        <w:rPr>
          <w:lang w:val="en-US" w:eastAsia="x-none"/>
        </w:rPr>
      </w:pPr>
      <w:r>
        <w:rPr>
          <w:lang w:val="en-US" w:eastAsia="x-none"/>
        </w:rPr>
        <w:t xml:space="preserve">However, in NeedForGap reporting, UE can only choose gap or no-gap. It is unclear whether interruption is needed when UE reporting no-gap. </w:t>
      </w:r>
      <w:r w:rsidR="002C40DD">
        <w:rPr>
          <w:lang w:val="en-US" w:eastAsia="x-none"/>
        </w:rPr>
        <w:t>Given that the applicability of interruption has been extensively studied in R17 NCSG discussion, the outcome be borrowed here when discussing requirement for NeedForGap.</w:t>
      </w:r>
    </w:p>
    <w:p w14:paraId="2FB8477D" w14:textId="77777777" w:rsidR="00D71F85" w:rsidRDefault="00D71F85" w:rsidP="00D71F85">
      <w:pPr>
        <w:pStyle w:val="Caption"/>
      </w:pPr>
      <w:bookmarkStart w:id="3" w:name="_Ref110615600"/>
      <w:r>
        <w:t xml:space="preserve">Observation </w:t>
      </w:r>
      <w:r>
        <w:fldChar w:fldCharType="begin"/>
      </w:r>
      <w:r>
        <w:instrText xml:space="preserve"> SEQ Observation \* ARABIC </w:instrText>
      </w:r>
      <w:r>
        <w:fldChar w:fldCharType="separate"/>
      </w:r>
      <w:r>
        <w:rPr>
          <w:noProof/>
        </w:rPr>
        <w:t>1</w:t>
      </w:r>
      <w:r>
        <w:fldChar w:fldCharType="end"/>
      </w:r>
      <w:r>
        <w:t>: in existing NeedForGap procedure, when UE indicates “no-gap” on target band, UE may or may not cause interruption when measuring target band.</w:t>
      </w:r>
      <w:bookmarkEnd w:id="3"/>
      <w:r>
        <w:t xml:space="preserve"> </w:t>
      </w:r>
    </w:p>
    <w:p w14:paraId="4B9B401B" w14:textId="7C93F464" w:rsidR="00D71F85" w:rsidRDefault="00D71F85" w:rsidP="00D71F85">
      <w:pPr>
        <w:rPr>
          <w:lang w:eastAsia="x-none"/>
        </w:rPr>
      </w:pPr>
      <w:r>
        <w:rPr>
          <w:lang w:eastAsia="x-none"/>
        </w:rPr>
        <w:t xml:space="preserve">It is necessary to align the necessity of interruption between UE and network. </w:t>
      </w:r>
      <w:r w:rsidR="00181296">
        <w:rPr>
          <w:lang w:eastAsia="x-none"/>
        </w:rPr>
        <w:t>According to the progress in the RAN4#104e, there are three options on the table</w:t>
      </w:r>
      <w:r w:rsidR="00422D84">
        <w:rPr>
          <w:lang w:eastAsia="x-none"/>
        </w:rPr>
        <w:t xml:space="preserve"> regarding w</w:t>
      </w:r>
      <w:r w:rsidR="00422D84" w:rsidRPr="00422D84">
        <w:rPr>
          <w:lang w:eastAsia="x-none"/>
        </w:rPr>
        <w:t>hether interruption is expected when UE reports ’no-gap’</w:t>
      </w:r>
      <w:r>
        <w:rPr>
          <w:lang w:eastAsia="x-none"/>
        </w:rPr>
        <w:t>:</w:t>
      </w:r>
    </w:p>
    <w:p w14:paraId="710527D5" w14:textId="77777777" w:rsidR="00181296" w:rsidRPr="00181296" w:rsidRDefault="00181296" w:rsidP="00181296">
      <w:pPr>
        <w:pStyle w:val="ListParagraph"/>
        <w:numPr>
          <w:ilvl w:val="0"/>
          <w:numId w:val="29"/>
        </w:numPr>
        <w:ind w:firstLineChars="0"/>
        <w:rPr>
          <w:lang w:val="en-GB"/>
        </w:rPr>
      </w:pPr>
      <w:r w:rsidRPr="00181296">
        <w:rPr>
          <w:lang w:val="en-GB"/>
        </w:rPr>
        <w:t>Option 1: Yes</w:t>
      </w:r>
    </w:p>
    <w:p w14:paraId="6DD60E1D" w14:textId="77777777" w:rsidR="00181296" w:rsidRPr="00181296" w:rsidRDefault="00181296" w:rsidP="00181296">
      <w:pPr>
        <w:pStyle w:val="ListParagraph"/>
        <w:numPr>
          <w:ilvl w:val="0"/>
          <w:numId w:val="29"/>
        </w:numPr>
        <w:ind w:firstLineChars="0"/>
        <w:rPr>
          <w:lang w:val="en-GB"/>
        </w:rPr>
      </w:pPr>
      <w:r w:rsidRPr="00181296">
        <w:rPr>
          <w:rFonts w:hint="eastAsia"/>
          <w:lang w:val="en-GB"/>
        </w:rPr>
        <w:t>O</w:t>
      </w:r>
      <w:r w:rsidRPr="00181296">
        <w:rPr>
          <w:lang w:val="en-GB"/>
        </w:rPr>
        <w:t>ption 2: No</w:t>
      </w:r>
    </w:p>
    <w:p w14:paraId="4F6F044F" w14:textId="47E85290" w:rsidR="00181296" w:rsidRPr="00277DD6" w:rsidRDefault="00181296" w:rsidP="00181296">
      <w:pPr>
        <w:pStyle w:val="ListParagraph"/>
        <w:numPr>
          <w:ilvl w:val="0"/>
          <w:numId w:val="29"/>
        </w:numPr>
        <w:ind w:firstLineChars="0"/>
      </w:pPr>
      <w:r w:rsidRPr="00181296">
        <w:rPr>
          <w:rFonts w:hint="eastAsia"/>
          <w:lang w:val="en-GB"/>
        </w:rPr>
        <w:t>O</w:t>
      </w:r>
      <w:r w:rsidRPr="00181296">
        <w:rPr>
          <w:lang w:val="en-GB"/>
        </w:rPr>
        <w:t>ption 3: Introduce additional UE capability to differentiate whether UE needs interruption</w:t>
      </w:r>
    </w:p>
    <w:p w14:paraId="41E737AC" w14:textId="4A45F5C4" w:rsidR="00D71F85" w:rsidRDefault="00D71F85" w:rsidP="00D71F85">
      <w:r>
        <w:t xml:space="preserve">Benefit of option 1 is </w:t>
      </w:r>
      <w:r w:rsidR="00181296">
        <w:t xml:space="preserve">that </w:t>
      </w:r>
      <w:r>
        <w:t>more UE can indicate support of this feature. Drawback is on certain band</w:t>
      </w:r>
      <w:r w:rsidR="006E53B8">
        <w:t>(s)</w:t>
      </w:r>
      <w:r>
        <w:t xml:space="preserve"> interruption is not necessary, </w:t>
      </w:r>
      <w:r w:rsidR="006E53B8">
        <w:t>but NW has to assume interruption is needed</w:t>
      </w:r>
      <w:r w:rsidR="00D74EC0">
        <w:t xml:space="preserve"> and thereby results in some throughput degradation. </w:t>
      </w:r>
    </w:p>
    <w:p w14:paraId="4F48157B" w14:textId="3E7B4E8C" w:rsidR="00AB5C24" w:rsidRDefault="00AB5C24" w:rsidP="00AB5C24">
      <w:r>
        <w:t>Option 2 introduces high bar for UE to support this feature.</w:t>
      </w:r>
      <w:r w:rsidR="00331D31">
        <w:t xml:space="preserve"> UE can only indicate support of this feature on band(s) interruption is not necessary.</w:t>
      </w:r>
    </w:p>
    <w:p w14:paraId="5E4FA882" w14:textId="705705D0" w:rsidR="00D71F85" w:rsidRDefault="00D71F85" w:rsidP="00D71F85">
      <w:r>
        <w:lastRenderedPageBreak/>
        <w:t xml:space="preserve">Option </w:t>
      </w:r>
      <w:r w:rsidR="00AB5C24">
        <w:t>3</w:t>
      </w:r>
      <w:r>
        <w:t xml:space="preserve"> is the most flexible solution, even though UE capability reporting needs to be updated. </w:t>
      </w:r>
    </w:p>
    <w:p w14:paraId="7A5794CC" w14:textId="4B329343" w:rsidR="00D71F85" w:rsidRDefault="00D71F85" w:rsidP="00D71F85">
      <w:r>
        <w:t xml:space="preserve">Option 1 and </w:t>
      </w:r>
      <w:r w:rsidR="000B548C">
        <w:t>3</w:t>
      </w:r>
      <w:r>
        <w:t xml:space="preserve"> are preferred from our side.</w:t>
      </w:r>
    </w:p>
    <w:p w14:paraId="0CF43FE9" w14:textId="05BF4E0C" w:rsidR="00D71F85" w:rsidRDefault="00D71F85" w:rsidP="00D71F85">
      <w:pPr>
        <w:pStyle w:val="Caption"/>
      </w:pPr>
      <w:bookmarkStart w:id="4" w:name="_Ref110615567"/>
      <w:r>
        <w:t xml:space="preserve">Proposal </w:t>
      </w:r>
      <w:r>
        <w:fldChar w:fldCharType="begin"/>
      </w:r>
      <w:r>
        <w:instrText xml:space="preserve"> SEQ Proposal \* ARABIC </w:instrText>
      </w:r>
      <w:r>
        <w:fldChar w:fldCharType="separate"/>
      </w:r>
      <w:r w:rsidR="00BB6F9A">
        <w:rPr>
          <w:noProof/>
        </w:rPr>
        <w:t>1</w:t>
      </w:r>
      <w:r>
        <w:fldChar w:fldCharType="end"/>
      </w:r>
      <w:r>
        <w:t>: consider the following two options on interruption design for NeedForGap</w:t>
      </w:r>
      <w:bookmarkEnd w:id="4"/>
    </w:p>
    <w:p w14:paraId="11449368" w14:textId="77777777" w:rsidR="00D71F85" w:rsidRDefault="00D71F85" w:rsidP="00D71F85">
      <w:pPr>
        <w:pStyle w:val="Caption"/>
        <w:numPr>
          <w:ilvl w:val="0"/>
          <w:numId w:val="30"/>
        </w:numPr>
      </w:pPr>
      <w:r>
        <w:t>Option 1: interruption is always allowed for “no-gap”</w:t>
      </w:r>
    </w:p>
    <w:p w14:paraId="2C764CD8" w14:textId="32B4BDE5" w:rsidR="00F04FA3" w:rsidRDefault="00D71F85" w:rsidP="003E3DF0">
      <w:pPr>
        <w:pStyle w:val="Caption"/>
        <w:numPr>
          <w:ilvl w:val="0"/>
          <w:numId w:val="30"/>
        </w:numPr>
      </w:pPr>
      <w:r w:rsidRPr="003E3DF0">
        <w:t xml:space="preserve">Option 2: </w:t>
      </w:r>
      <w:r w:rsidR="003E3DF0">
        <w:t>i</w:t>
      </w:r>
      <w:r w:rsidR="003E3DF0" w:rsidRPr="003E3DF0">
        <w:t>ntroduce additional UE capability to differentiate whether UE needs interruption</w:t>
      </w:r>
    </w:p>
    <w:p w14:paraId="0EAFBF92" w14:textId="03DD22FC" w:rsidR="00611A92" w:rsidRDefault="00611A92" w:rsidP="00083194">
      <w:pPr>
        <w:rPr>
          <w:lang w:eastAsia="x-none"/>
        </w:rPr>
      </w:pPr>
    </w:p>
    <w:p w14:paraId="5593D54B" w14:textId="6B0BE326" w:rsidR="00324E8D" w:rsidRDefault="00324E8D" w:rsidP="00083194">
      <w:pPr>
        <w:rPr>
          <w:lang w:eastAsia="x-none"/>
        </w:rPr>
      </w:pPr>
      <w:r>
        <w:rPr>
          <w:lang w:eastAsia="x-none"/>
        </w:rPr>
        <w:t>Based on P1, we need to discuss the interruption length:</w:t>
      </w:r>
    </w:p>
    <w:tbl>
      <w:tblPr>
        <w:tblStyle w:val="TableGrid"/>
        <w:tblW w:w="0" w:type="auto"/>
        <w:tblLook w:val="04A0" w:firstRow="1" w:lastRow="0" w:firstColumn="1" w:lastColumn="0" w:noHBand="0" w:noVBand="1"/>
      </w:tblPr>
      <w:tblGrid>
        <w:gridCol w:w="9629"/>
      </w:tblGrid>
      <w:tr w:rsidR="00324E8D" w14:paraId="3CBCE604" w14:textId="77777777" w:rsidTr="00324E8D">
        <w:tc>
          <w:tcPr>
            <w:tcW w:w="9629" w:type="dxa"/>
          </w:tcPr>
          <w:p w14:paraId="35D0FBE6" w14:textId="77777777" w:rsidR="00324E8D" w:rsidRPr="00324E8D" w:rsidRDefault="00324E8D" w:rsidP="00324E8D">
            <w:pPr>
              <w:rPr>
                <w:b/>
                <w:bCs/>
                <w:lang w:eastAsia="x-none"/>
              </w:rPr>
            </w:pPr>
            <w:r w:rsidRPr="00324E8D">
              <w:rPr>
                <w:b/>
                <w:bCs/>
                <w:lang w:eastAsia="x-none"/>
              </w:rPr>
              <w:t xml:space="preserve">Issue 3-2: [NFG] Interruption requirement, if allowed </w:t>
            </w:r>
          </w:p>
          <w:p w14:paraId="2D5C753B" w14:textId="77777777" w:rsidR="00324E8D" w:rsidRPr="00324E8D" w:rsidRDefault="00324E8D" w:rsidP="00324E8D">
            <w:pPr>
              <w:rPr>
                <w:lang w:eastAsia="x-none"/>
              </w:rPr>
            </w:pPr>
            <w:r w:rsidRPr="00324E8D">
              <w:rPr>
                <w:b/>
                <w:lang w:eastAsia="x-none"/>
              </w:rPr>
              <w:t>&lt; Way forward &gt;</w:t>
            </w:r>
            <w:r w:rsidRPr="00324E8D">
              <w:rPr>
                <w:lang w:eastAsia="x-none"/>
              </w:rPr>
              <w:t xml:space="preserve">: </w:t>
            </w:r>
          </w:p>
          <w:p w14:paraId="4F0A27A2" w14:textId="77777777" w:rsidR="00324E8D" w:rsidRPr="00324E8D" w:rsidRDefault="00324E8D" w:rsidP="00324E8D">
            <w:pPr>
              <w:numPr>
                <w:ilvl w:val="0"/>
                <w:numId w:val="45"/>
              </w:numPr>
              <w:ind w:leftChars="200" w:left="820"/>
              <w:rPr>
                <w:lang w:eastAsia="x-none"/>
              </w:rPr>
            </w:pPr>
            <w:r w:rsidRPr="00324E8D">
              <w:rPr>
                <w:lang w:eastAsia="x-none"/>
              </w:rPr>
              <w:t>Option 1: (Visible) Take NCSG as a starting point. FFS the exact values</w:t>
            </w:r>
          </w:p>
          <w:p w14:paraId="747161AB" w14:textId="60504E6A" w:rsidR="00324E8D" w:rsidRDefault="00324E8D" w:rsidP="00083194">
            <w:pPr>
              <w:numPr>
                <w:ilvl w:val="0"/>
                <w:numId w:val="45"/>
              </w:numPr>
              <w:ind w:leftChars="200" w:left="820"/>
              <w:rPr>
                <w:lang w:eastAsia="x-none"/>
              </w:rPr>
            </w:pPr>
            <w:r w:rsidRPr="00324E8D">
              <w:rPr>
                <w:rFonts w:hint="eastAsia"/>
                <w:lang w:eastAsia="x-none"/>
              </w:rPr>
              <w:t>O</w:t>
            </w:r>
            <w:r w:rsidRPr="00324E8D">
              <w:rPr>
                <w:lang w:eastAsia="x-none"/>
              </w:rPr>
              <w:t>ption 2: (Invisible) Adopt deactivated SCell’s interruption requirement as a start point. FFS the interruption ratio (data dropping rate).</w:t>
            </w:r>
          </w:p>
        </w:tc>
      </w:tr>
    </w:tbl>
    <w:p w14:paraId="2C1E1FF8" w14:textId="1F4F7BEE" w:rsidR="00680234" w:rsidRDefault="00680234" w:rsidP="00680234">
      <w:pPr>
        <w:rPr>
          <w:lang w:eastAsia="x-none"/>
        </w:rPr>
      </w:pPr>
      <w:r>
        <w:rPr>
          <w:lang w:eastAsia="x-none"/>
        </w:rPr>
        <w:t>As mentioned above, the cause of interruption in NeedForGap is extremely similar with that of NCSG. Typically, UE would use additional RF and BB resource to conduct measurement so that it can keep data Rx/Tx with serving cell(s) concurrently, which has been extensively discussed in R17 NCSG design. Therefore, it is straightforward to reuse the same interruption length as defined in NCSG.</w:t>
      </w:r>
    </w:p>
    <w:p w14:paraId="025B9CE6" w14:textId="6544DF3F" w:rsidR="00670B0D" w:rsidRDefault="00CB04E9" w:rsidP="00C83EAC">
      <w:pPr>
        <w:pStyle w:val="Caption"/>
      </w:pPr>
      <w:bookmarkStart w:id="5" w:name="_Ref115256590"/>
      <w:r>
        <w:t xml:space="preserve">Proposal </w:t>
      </w:r>
      <w:r>
        <w:fldChar w:fldCharType="begin"/>
      </w:r>
      <w:r>
        <w:instrText xml:space="preserve"> SEQ Proposal \* ARABIC </w:instrText>
      </w:r>
      <w:r>
        <w:fldChar w:fldCharType="separate"/>
      </w:r>
      <w:r w:rsidR="00BB6F9A">
        <w:rPr>
          <w:noProof/>
        </w:rPr>
        <w:t>2</w:t>
      </w:r>
      <w:r>
        <w:fldChar w:fldCharType="end"/>
      </w:r>
      <w:r>
        <w:t xml:space="preserve">: </w:t>
      </w:r>
      <w:r w:rsidR="00C83EAC">
        <w:t>interruption length in NeedForGap (if allowed) is same as that defined in NCSG, i.e. 1ms in FR1 and 0.75ms in FR2.</w:t>
      </w:r>
      <w:bookmarkEnd w:id="5"/>
    </w:p>
    <w:p w14:paraId="4529D462" w14:textId="70C584F9" w:rsidR="00401E47" w:rsidRDefault="00401E47" w:rsidP="00401E47">
      <w:pPr>
        <w:rPr>
          <w:lang w:eastAsia="x-none"/>
        </w:rPr>
      </w:pPr>
    </w:p>
    <w:p w14:paraId="4BFFBFC4" w14:textId="79FF2A59" w:rsidR="00401E47" w:rsidRDefault="00401E47" w:rsidP="00401E47">
      <w:pPr>
        <w:rPr>
          <w:lang w:eastAsia="x-none"/>
        </w:rPr>
      </w:pPr>
      <w:r>
        <w:rPr>
          <w:lang w:eastAsia="x-none"/>
        </w:rPr>
        <w:t>The next issue is about requirement for intra/inter-frequency measurement in NeedForGap</w:t>
      </w:r>
    </w:p>
    <w:tbl>
      <w:tblPr>
        <w:tblStyle w:val="TableGrid"/>
        <w:tblW w:w="0" w:type="auto"/>
        <w:tblLook w:val="04A0" w:firstRow="1" w:lastRow="0" w:firstColumn="1" w:lastColumn="0" w:noHBand="0" w:noVBand="1"/>
      </w:tblPr>
      <w:tblGrid>
        <w:gridCol w:w="9629"/>
      </w:tblGrid>
      <w:tr w:rsidR="00401E47" w14:paraId="6BF98EC1" w14:textId="77777777" w:rsidTr="00401E47">
        <w:tc>
          <w:tcPr>
            <w:tcW w:w="9629" w:type="dxa"/>
          </w:tcPr>
          <w:p w14:paraId="5FE66DEF" w14:textId="77777777" w:rsidR="00401E47" w:rsidRPr="00925502" w:rsidRDefault="00401E47" w:rsidP="00401E47">
            <w:pPr>
              <w:pStyle w:val="Heading3"/>
              <w:outlineLvl w:val="2"/>
              <w:rPr>
                <w:b/>
                <w:bCs/>
                <w:sz w:val="24"/>
                <w:szCs w:val="24"/>
              </w:rPr>
            </w:pPr>
            <w:r w:rsidRPr="00925502">
              <w:rPr>
                <w:b/>
                <w:bCs/>
                <w:sz w:val="24"/>
                <w:szCs w:val="24"/>
              </w:rPr>
              <w:t xml:space="preserve">Issue 3-4: [NFG] Requirement for intra-freq measurement without gap </w:t>
            </w:r>
          </w:p>
          <w:p w14:paraId="2614525A" w14:textId="77777777" w:rsidR="00401E47" w:rsidRPr="00925502" w:rsidRDefault="00401E47" w:rsidP="00401E47">
            <w:pPr>
              <w:spacing w:afterLines="50" w:after="120"/>
              <w:ind w:leftChars="200" w:left="400"/>
              <w:rPr>
                <w:lang w:eastAsia="zh-CN"/>
              </w:rPr>
            </w:pPr>
            <w:r w:rsidRPr="00925502">
              <w:rPr>
                <w:b/>
                <w:lang w:eastAsia="zh-CN"/>
              </w:rPr>
              <w:t>&lt; Way forward &gt;</w:t>
            </w:r>
            <w:r w:rsidRPr="00925502">
              <w:rPr>
                <w:lang w:eastAsia="zh-CN"/>
              </w:rPr>
              <w:t xml:space="preserve">: </w:t>
            </w:r>
          </w:p>
          <w:p w14:paraId="74A80914" w14:textId="77777777" w:rsidR="00401E47" w:rsidRPr="00925502" w:rsidRDefault="00401E47" w:rsidP="00401E47">
            <w:pPr>
              <w:numPr>
                <w:ilvl w:val="0"/>
                <w:numId w:val="45"/>
              </w:numPr>
              <w:spacing w:afterLines="50" w:after="120"/>
              <w:ind w:leftChars="200" w:left="820"/>
              <w:rPr>
                <w:lang w:eastAsia="zh-CN"/>
              </w:rPr>
            </w:pPr>
            <w:r w:rsidRPr="00925502">
              <w:rPr>
                <w:lang w:eastAsia="zh-CN"/>
              </w:rPr>
              <w:t>Option 1: Same as requirements in Section 9.2.5 of TS38.133 (intra-freq w/o gap)</w:t>
            </w:r>
          </w:p>
          <w:p w14:paraId="6D7141EB" w14:textId="77777777" w:rsidR="00401E47" w:rsidRPr="00925502" w:rsidRDefault="00401E47" w:rsidP="00401E47">
            <w:pPr>
              <w:numPr>
                <w:ilvl w:val="0"/>
                <w:numId w:val="45"/>
              </w:numPr>
              <w:spacing w:afterLines="50" w:after="120"/>
              <w:ind w:leftChars="200" w:left="820"/>
              <w:rPr>
                <w:lang w:eastAsia="zh-CN"/>
              </w:rPr>
            </w:pPr>
            <w:r w:rsidRPr="00925502">
              <w:rPr>
                <w:lang w:eastAsia="zh-CN"/>
              </w:rPr>
              <w:t>Option 2: Take requirements NCSG requirements as a starting point</w:t>
            </w:r>
          </w:p>
          <w:p w14:paraId="2CFAC5BD" w14:textId="77777777" w:rsidR="00401E47" w:rsidRPr="00925502" w:rsidRDefault="00401E47" w:rsidP="00401E47">
            <w:pPr>
              <w:numPr>
                <w:ilvl w:val="0"/>
                <w:numId w:val="45"/>
              </w:numPr>
              <w:spacing w:afterLines="50" w:after="120"/>
              <w:ind w:leftChars="200" w:left="820"/>
              <w:rPr>
                <w:lang w:eastAsia="zh-CN"/>
              </w:rPr>
            </w:pPr>
            <w:r w:rsidRPr="00925502">
              <w:rPr>
                <w:lang w:eastAsia="zh-CN"/>
              </w:rPr>
              <w:t>Option 3: Take requirements in Section 9.39 of TS38.133 (inter-freq wo/ gap) as a starting point</w:t>
            </w:r>
          </w:p>
          <w:p w14:paraId="2B80B6C2" w14:textId="77777777" w:rsidR="00401E47" w:rsidRPr="00925502" w:rsidRDefault="00401E47" w:rsidP="00401E47">
            <w:pPr>
              <w:numPr>
                <w:ilvl w:val="0"/>
                <w:numId w:val="45"/>
              </w:numPr>
              <w:spacing w:afterLines="50" w:after="120"/>
              <w:ind w:leftChars="200" w:left="820"/>
              <w:rPr>
                <w:lang w:eastAsia="zh-CN"/>
              </w:rPr>
            </w:pPr>
            <w:r w:rsidRPr="00925502">
              <w:rPr>
                <w:lang w:eastAsia="zh-CN"/>
              </w:rPr>
              <w:t>Option 4: The related frequency layer should be counted in CSSF outside gap</w:t>
            </w:r>
          </w:p>
          <w:p w14:paraId="03EFF4D1" w14:textId="77777777" w:rsidR="00401E47" w:rsidRPr="00925502" w:rsidRDefault="00401E47" w:rsidP="00401E47">
            <w:pPr>
              <w:numPr>
                <w:ilvl w:val="0"/>
                <w:numId w:val="45"/>
              </w:numPr>
              <w:spacing w:afterLines="50" w:after="120"/>
              <w:ind w:leftChars="200" w:left="820"/>
              <w:rPr>
                <w:lang w:eastAsia="zh-CN"/>
              </w:rPr>
            </w:pPr>
            <w:r w:rsidRPr="00925502">
              <w:rPr>
                <w:lang w:eastAsia="zh-CN"/>
              </w:rPr>
              <w:t>Option 5: While discussing the measurement period, since similar with the same issue in pre-configured MG, some solution proposed during pre-configured MG discussion can be used for reference.</w:t>
            </w:r>
          </w:p>
          <w:p w14:paraId="278F9C37" w14:textId="77777777" w:rsidR="00401E47" w:rsidRPr="00925502" w:rsidRDefault="00401E47" w:rsidP="00401E47">
            <w:pPr>
              <w:spacing w:afterLines="50" w:after="120"/>
              <w:rPr>
                <w:lang w:eastAsia="zh-CN"/>
              </w:rPr>
            </w:pPr>
          </w:p>
          <w:p w14:paraId="4B68BCDA" w14:textId="77777777" w:rsidR="00401E47" w:rsidRPr="00925502" w:rsidRDefault="00401E47" w:rsidP="00401E47">
            <w:pPr>
              <w:pStyle w:val="Heading3"/>
              <w:outlineLvl w:val="2"/>
              <w:rPr>
                <w:b/>
                <w:bCs/>
                <w:sz w:val="24"/>
                <w:szCs w:val="24"/>
              </w:rPr>
            </w:pPr>
            <w:r w:rsidRPr="00925502">
              <w:rPr>
                <w:b/>
                <w:bCs/>
                <w:sz w:val="24"/>
                <w:szCs w:val="24"/>
              </w:rPr>
              <w:t xml:space="preserve">Issue 3-5: [NFG] Requirement for inter-freq measurement without gap </w:t>
            </w:r>
          </w:p>
          <w:p w14:paraId="0C21CCFE" w14:textId="77777777" w:rsidR="00401E47" w:rsidRPr="00925502" w:rsidRDefault="00401E47" w:rsidP="00401E47">
            <w:pPr>
              <w:spacing w:afterLines="50" w:after="120"/>
              <w:ind w:leftChars="200" w:left="400"/>
              <w:rPr>
                <w:lang w:eastAsia="zh-CN"/>
              </w:rPr>
            </w:pPr>
            <w:r w:rsidRPr="00925502">
              <w:rPr>
                <w:b/>
                <w:lang w:eastAsia="zh-CN"/>
              </w:rPr>
              <w:t>&lt; Way forward &gt;</w:t>
            </w:r>
            <w:r w:rsidRPr="00925502">
              <w:rPr>
                <w:lang w:eastAsia="zh-CN"/>
              </w:rPr>
              <w:t xml:space="preserve">: </w:t>
            </w:r>
          </w:p>
          <w:p w14:paraId="07C1DEEE" w14:textId="77777777" w:rsidR="00401E47" w:rsidRPr="00925502" w:rsidRDefault="00401E47" w:rsidP="00401E47">
            <w:pPr>
              <w:numPr>
                <w:ilvl w:val="0"/>
                <w:numId w:val="45"/>
              </w:numPr>
              <w:spacing w:afterLines="50" w:after="120"/>
              <w:ind w:leftChars="200" w:left="820"/>
              <w:rPr>
                <w:lang w:eastAsia="zh-CN"/>
              </w:rPr>
            </w:pPr>
            <w:r w:rsidRPr="00925502">
              <w:rPr>
                <w:rFonts w:eastAsia="PMingLiU"/>
                <w:szCs w:val="24"/>
                <w:lang w:eastAsia="zh-TW"/>
              </w:rPr>
              <w:t xml:space="preserve">Option 1: </w:t>
            </w:r>
            <w:r w:rsidRPr="00925502">
              <w:rPr>
                <w:lang w:eastAsia="zh-CN"/>
              </w:rPr>
              <w:t>Take requirements in Section 9.39 of TS38.133 (intra-freq w/o gap) as a starting point</w:t>
            </w:r>
          </w:p>
          <w:p w14:paraId="3391FBD8" w14:textId="77777777" w:rsidR="00401E47" w:rsidRPr="00925502" w:rsidRDefault="00401E47" w:rsidP="00401E47">
            <w:pPr>
              <w:numPr>
                <w:ilvl w:val="0"/>
                <w:numId w:val="45"/>
              </w:numPr>
              <w:spacing w:afterLines="50" w:after="120"/>
              <w:ind w:leftChars="200" w:left="820"/>
              <w:rPr>
                <w:lang w:eastAsia="zh-CN"/>
              </w:rPr>
            </w:pPr>
            <w:r w:rsidRPr="00925502">
              <w:rPr>
                <w:lang w:eastAsia="zh-CN"/>
              </w:rPr>
              <w:t>Option 2: Take requirements NCSG requirements as a starting point</w:t>
            </w:r>
          </w:p>
          <w:p w14:paraId="02776DD5" w14:textId="77777777" w:rsidR="00401E47" w:rsidRPr="00925502" w:rsidRDefault="00401E47" w:rsidP="00401E47">
            <w:pPr>
              <w:numPr>
                <w:ilvl w:val="0"/>
                <w:numId w:val="45"/>
              </w:numPr>
              <w:spacing w:afterLines="50" w:after="120"/>
              <w:ind w:leftChars="200" w:left="820"/>
              <w:rPr>
                <w:lang w:eastAsia="zh-CN"/>
              </w:rPr>
            </w:pPr>
            <w:r w:rsidRPr="00925502">
              <w:rPr>
                <w:lang w:eastAsia="zh-CN"/>
              </w:rPr>
              <w:t>Option 3: Take requirements in Section 9.3.9 of TS38.133 (inter-freq wo/ gap) as a starting point</w:t>
            </w:r>
          </w:p>
          <w:p w14:paraId="3ABD281F" w14:textId="77777777" w:rsidR="00401E47" w:rsidRPr="00925502" w:rsidRDefault="00401E47" w:rsidP="00401E47">
            <w:pPr>
              <w:numPr>
                <w:ilvl w:val="0"/>
                <w:numId w:val="45"/>
              </w:numPr>
              <w:spacing w:afterLines="50" w:after="120"/>
              <w:ind w:leftChars="200" w:left="820"/>
              <w:rPr>
                <w:lang w:eastAsia="zh-CN"/>
              </w:rPr>
            </w:pPr>
            <w:r w:rsidRPr="00925502">
              <w:rPr>
                <w:lang w:eastAsia="zh-CN"/>
              </w:rPr>
              <w:t>Option 4: The related frequency layer should be counted in CSSF outside gap</w:t>
            </w:r>
          </w:p>
          <w:p w14:paraId="7764AACE" w14:textId="05B8F965" w:rsidR="00401E47" w:rsidRDefault="00401E47" w:rsidP="00401E47">
            <w:pPr>
              <w:numPr>
                <w:ilvl w:val="0"/>
                <w:numId w:val="45"/>
              </w:numPr>
              <w:spacing w:afterLines="50" w:after="120"/>
              <w:ind w:leftChars="200" w:left="820"/>
              <w:rPr>
                <w:lang w:eastAsia="x-none"/>
              </w:rPr>
            </w:pPr>
            <w:r w:rsidRPr="00925502">
              <w:rPr>
                <w:lang w:eastAsia="zh-CN"/>
              </w:rPr>
              <w:t>Option 5: While discussing the measurement period, since similar with the same issue in pre-configured MG, some solution proposed during pre-configured MG discussion can be used for reference.</w:t>
            </w:r>
          </w:p>
        </w:tc>
      </w:tr>
    </w:tbl>
    <w:p w14:paraId="11604BDD" w14:textId="5CB566CC" w:rsidR="00401E47" w:rsidRDefault="00FA13B6" w:rsidP="00401E47">
      <w:pPr>
        <w:rPr>
          <w:lang w:eastAsia="x-none"/>
        </w:rPr>
      </w:pPr>
      <w:r>
        <w:rPr>
          <w:lang w:eastAsia="x-none"/>
        </w:rPr>
        <w:t>As discussed in P1, UE may or may not cause interruption when reports ‘no-gap’. Correspondingly, RAN4 requirements shall cover both cases, i.e. with and without interruption.</w:t>
      </w:r>
    </w:p>
    <w:p w14:paraId="3635942D" w14:textId="1851D811" w:rsidR="00FA13B6" w:rsidRDefault="00E61474" w:rsidP="00401E47">
      <w:pPr>
        <w:rPr>
          <w:lang w:eastAsia="x-none"/>
        </w:rPr>
      </w:pPr>
      <w:r>
        <w:rPr>
          <w:lang w:eastAsia="x-none"/>
        </w:rPr>
        <w:t xml:space="preserve">For band(s) without interruption, it is straightforward that </w:t>
      </w:r>
      <w:r w:rsidR="005C3D23">
        <w:rPr>
          <w:lang w:eastAsia="x-none"/>
        </w:rPr>
        <w:t>existing RRM requirements for gap-less scenario can still apply.</w:t>
      </w:r>
      <w:r w:rsidR="000D20F3">
        <w:rPr>
          <w:lang w:eastAsia="x-none"/>
        </w:rPr>
        <w:t xml:space="preserve"> Note that NeedForGap doesn’t change the definition of intra-frequency measurement and inter-frequency measurement.</w:t>
      </w:r>
      <w:r w:rsidR="00750E79">
        <w:rPr>
          <w:lang w:eastAsia="x-none"/>
        </w:rPr>
        <w:t xml:space="preserve"> </w:t>
      </w:r>
    </w:p>
    <w:p w14:paraId="16DACB10" w14:textId="1D1F52C8" w:rsidR="00750E79" w:rsidRDefault="00902DBC" w:rsidP="00902DBC">
      <w:pPr>
        <w:pStyle w:val="Caption"/>
      </w:pPr>
      <w:bookmarkStart w:id="6" w:name="_Ref115256593"/>
      <w:r>
        <w:t xml:space="preserve">Proposal </w:t>
      </w:r>
      <w:r>
        <w:fldChar w:fldCharType="begin"/>
      </w:r>
      <w:r>
        <w:instrText xml:space="preserve"> SEQ Proposal \* ARABIC </w:instrText>
      </w:r>
      <w:r>
        <w:fldChar w:fldCharType="separate"/>
      </w:r>
      <w:r w:rsidR="00BB6F9A">
        <w:rPr>
          <w:noProof/>
        </w:rPr>
        <w:t>3</w:t>
      </w:r>
      <w:r>
        <w:fldChar w:fldCharType="end"/>
      </w:r>
      <w:r>
        <w:t xml:space="preserve">: for measurement on band(s) with no interruption, existing requirements of intra-frequency measurement without gap and inter-frequency </w:t>
      </w:r>
      <w:r w:rsidR="000440D3">
        <w:t>measurement without gap shall still apply.</w:t>
      </w:r>
      <w:bookmarkEnd w:id="6"/>
    </w:p>
    <w:p w14:paraId="07C750B6" w14:textId="744A8DEF" w:rsidR="00576E05" w:rsidRDefault="00576E05" w:rsidP="00576E05">
      <w:pPr>
        <w:rPr>
          <w:lang w:eastAsia="x-none"/>
        </w:rPr>
      </w:pPr>
      <w:r>
        <w:rPr>
          <w:lang w:eastAsia="x-none"/>
        </w:rPr>
        <w:t xml:space="preserve">For band(s) with interruption, </w:t>
      </w:r>
      <w:r w:rsidR="00244EA1">
        <w:rPr>
          <w:lang w:eastAsia="x-none"/>
        </w:rPr>
        <w:t xml:space="preserve">existing requirements cannot be directly reused. </w:t>
      </w:r>
      <w:r w:rsidR="00236777">
        <w:rPr>
          <w:lang w:eastAsia="x-none"/>
        </w:rPr>
        <w:t>NCSG requirements can be used as a starting point. One difference we would like to highlight is that in NCSG NW can follow the NCSG pattern to do scheduling</w:t>
      </w:r>
      <w:r w:rsidR="0088116B">
        <w:rPr>
          <w:lang w:eastAsia="x-none"/>
        </w:rPr>
        <w:t>. In other word, both UE and NW know when interruption is allowed to occur.</w:t>
      </w:r>
      <w:r w:rsidR="00A70D13">
        <w:rPr>
          <w:lang w:eastAsia="x-none"/>
        </w:rPr>
        <w:t xml:space="preserve"> However, in NeedForGap design, there is no concept of ‘pattern’.</w:t>
      </w:r>
      <w:r w:rsidR="00EB3C31">
        <w:rPr>
          <w:lang w:eastAsia="x-none"/>
        </w:rPr>
        <w:t xml:space="preserve"> RAN4 shall study how to align understanding between UE and NW on when interruption is allowed.</w:t>
      </w:r>
      <w:r w:rsidR="00D906CC">
        <w:rPr>
          <w:lang w:eastAsia="x-none"/>
        </w:rPr>
        <w:t xml:space="preserve"> There could be two different scenarios:</w:t>
      </w:r>
    </w:p>
    <w:p w14:paraId="6B340BD3" w14:textId="3FFF88C1" w:rsidR="00D906CC" w:rsidRPr="00D906CC" w:rsidRDefault="00D906CC" w:rsidP="00D906CC">
      <w:pPr>
        <w:pStyle w:val="ListParagraph"/>
        <w:numPr>
          <w:ilvl w:val="0"/>
          <w:numId w:val="48"/>
        </w:numPr>
        <w:ind w:firstLineChars="0"/>
      </w:pPr>
      <w:r>
        <w:rPr>
          <w:lang w:val="en-US"/>
        </w:rPr>
        <w:t xml:space="preserve">Gap is not configured </w:t>
      </w:r>
    </w:p>
    <w:p w14:paraId="492E1992" w14:textId="5E18AF90" w:rsidR="00D906CC" w:rsidRDefault="00D906CC" w:rsidP="00D906CC">
      <w:r>
        <w:t>In this scenario, UE is only required to perform measurement on band(s) on which UE report ‘no-gap’. In other word, UE doesn’t need to measure other band(s) on which UE cannot support ‘no-gap’.</w:t>
      </w:r>
    </w:p>
    <w:p w14:paraId="7413FFA6" w14:textId="3E4C51F0" w:rsidR="00EB01DE" w:rsidRDefault="00EB01DE" w:rsidP="00D906CC">
      <w:r>
        <w:t xml:space="preserve">Technically, UE would cause interruption before and after SMTC window. </w:t>
      </w:r>
    </w:p>
    <w:p w14:paraId="10F03111" w14:textId="1B4497DA" w:rsidR="00C806E6" w:rsidRPr="00576E05" w:rsidRDefault="00C806E6" w:rsidP="00C806E6">
      <w:pPr>
        <w:jc w:val="center"/>
      </w:pPr>
      <w:r w:rsidRPr="00C806E6">
        <w:rPr>
          <w:noProof/>
        </w:rPr>
        <w:drawing>
          <wp:inline distT="0" distB="0" distL="0" distR="0" wp14:anchorId="31823AA5" wp14:editId="29B77C55">
            <wp:extent cx="4377128" cy="763352"/>
            <wp:effectExtent l="0" t="0" r="444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8"/>
                    <a:stretch>
                      <a:fillRect/>
                    </a:stretch>
                  </pic:blipFill>
                  <pic:spPr>
                    <a:xfrm>
                      <a:off x="0" y="0"/>
                      <a:ext cx="4483599" cy="781920"/>
                    </a:xfrm>
                    <a:prstGeom prst="rect">
                      <a:avLst/>
                    </a:prstGeom>
                  </pic:spPr>
                </pic:pic>
              </a:graphicData>
            </a:graphic>
          </wp:inline>
        </w:drawing>
      </w:r>
    </w:p>
    <w:p w14:paraId="5B758209" w14:textId="3517E30D" w:rsidR="00670B0D" w:rsidRDefault="00C806E6" w:rsidP="00083194">
      <w:pPr>
        <w:rPr>
          <w:lang w:eastAsia="x-none"/>
        </w:rPr>
      </w:pPr>
      <w:r>
        <w:rPr>
          <w:lang w:eastAsia="x-none"/>
        </w:rPr>
        <w:t>However, it is possible that SMTC on different carriers may be different in MO configuration.</w:t>
      </w:r>
      <w:r w:rsidR="00063A47">
        <w:rPr>
          <w:lang w:eastAsia="x-none"/>
        </w:rPr>
        <w:t xml:space="preserve"> For instance, </w:t>
      </w:r>
      <w:r w:rsidR="00DE38ED">
        <w:rPr>
          <w:lang w:eastAsia="x-none"/>
        </w:rPr>
        <w:t>if SMTC in MO2 is 5ms while SMTC is 3ms in MO1 and they have the same time offset</w:t>
      </w:r>
      <w:r w:rsidR="00A07A69">
        <w:rPr>
          <w:lang w:eastAsia="x-none"/>
        </w:rPr>
        <w:t>.</w:t>
      </w:r>
      <w:r w:rsidR="00116718">
        <w:rPr>
          <w:lang w:eastAsia="x-none"/>
        </w:rPr>
        <w:t xml:space="preserve"> It is unclear to NW on which SMTC occasion UE would measure MO1 and on which UE would measure MO2. Therefore, </w:t>
      </w:r>
      <w:r w:rsidR="009231AD">
        <w:rPr>
          <w:lang w:val="en-US" w:eastAsia="x-none"/>
        </w:rPr>
        <w:t>i</w:t>
      </w:r>
      <w:r w:rsidR="009231AD" w:rsidRPr="009231AD">
        <w:rPr>
          <w:lang w:val="en-US" w:eastAsia="x-none"/>
        </w:rPr>
        <w:t>n order to avoid waste of network scheduling, UE needs to align interruption location (by align the time location when to switch on/off the RF chain and baseband resource) on all the carriers even though the SMTC length is different on different carriers.</w:t>
      </w:r>
    </w:p>
    <w:p w14:paraId="6D5D8E43" w14:textId="6A4B7CDD" w:rsidR="00063A47" w:rsidRDefault="00063A47" w:rsidP="00063A47">
      <w:pPr>
        <w:jc w:val="center"/>
        <w:rPr>
          <w:lang w:eastAsia="x-none"/>
        </w:rPr>
      </w:pPr>
      <w:r w:rsidRPr="00063A47">
        <w:rPr>
          <w:noProof/>
          <w:lang w:eastAsia="x-none"/>
        </w:rPr>
        <w:drawing>
          <wp:inline distT="0" distB="0" distL="0" distR="0" wp14:anchorId="6D02131B" wp14:editId="2FF42C9E">
            <wp:extent cx="4132252" cy="1116767"/>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17808" cy="1139889"/>
                    </a:xfrm>
                    <a:prstGeom prst="rect">
                      <a:avLst/>
                    </a:prstGeom>
                  </pic:spPr>
                </pic:pic>
              </a:graphicData>
            </a:graphic>
          </wp:inline>
        </w:drawing>
      </w:r>
    </w:p>
    <w:p w14:paraId="3FEC1A52" w14:textId="05F049C0" w:rsidR="00C806E6" w:rsidRDefault="00FC5820" w:rsidP="00FC5820">
      <w:pPr>
        <w:pStyle w:val="Caption"/>
        <w:rPr>
          <w:lang w:val="en-US"/>
        </w:rPr>
      </w:pPr>
      <w:bookmarkStart w:id="7" w:name="_Ref115256596"/>
      <w:r>
        <w:t xml:space="preserve">Proposal </w:t>
      </w:r>
      <w:r>
        <w:fldChar w:fldCharType="begin"/>
      </w:r>
      <w:r>
        <w:instrText xml:space="preserve"> SEQ Proposal \* ARABIC </w:instrText>
      </w:r>
      <w:r>
        <w:fldChar w:fldCharType="separate"/>
      </w:r>
      <w:r w:rsidR="00BB6F9A">
        <w:rPr>
          <w:noProof/>
        </w:rPr>
        <w:t>4</w:t>
      </w:r>
      <w:r>
        <w:fldChar w:fldCharType="end"/>
      </w:r>
      <w:r>
        <w:t>: for measurement on band(s) with interruption</w:t>
      </w:r>
      <w:r w:rsidR="002E7FC8">
        <w:t xml:space="preserve">, when measurement gap is </w:t>
      </w:r>
      <w:r w:rsidR="00BB6F9A">
        <w:t xml:space="preserve">not </w:t>
      </w:r>
      <w:r w:rsidR="002E7FC8">
        <w:t xml:space="preserve">configured, UE needs to align interruption location </w:t>
      </w:r>
      <w:r w:rsidR="002E7FC8" w:rsidRPr="002E7FC8">
        <w:rPr>
          <w:lang w:val="en-US"/>
        </w:rPr>
        <w:t>(by align the time location when to switch on/off the RF chain and baseband resource) on all the carriers even though the SMTC length is different on different carriers</w:t>
      </w:r>
      <w:r w:rsidR="002E7FC8">
        <w:rPr>
          <w:lang w:val="en-US"/>
        </w:rPr>
        <w:t>.</w:t>
      </w:r>
      <w:bookmarkEnd w:id="7"/>
    </w:p>
    <w:p w14:paraId="3AEC2831" w14:textId="0012B195" w:rsidR="00417D25" w:rsidRPr="00D906CC" w:rsidRDefault="00417D25" w:rsidP="00417D25">
      <w:pPr>
        <w:pStyle w:val="ListParagraph"/>
        <w:numPr>
          <w:ilvl w:val="0"/>
          <w:numId w:val="48"/>
        </w:numPr>
        <w:ind w:firstLineChars="0"/>
      </w:pPr>
      <w:r>
        <w:rPr>
          <w:lang w:val="en-US"/>
        </w:rPr>
        <w:t xml:space="preserve">Gap is configured </w:t>
      </w:r>
    </w:p>
    <w:p w14:paraId="10CEB9DE" w14:textId="4648721C" w:rsidR="00417D25" w:rsidRDefault="00417D25" w:rsidP="00417D25">
      <w:r>
        <w:t>In this scenario, UE is not only required to perform measurement on band(s) on which UE report ‘no-gap’, but also to measure other band(s) on which UE cannot support ‘no-gap’.</w:t>
      </w:r>
      <w:r w:rsidR="009160A6">
        <w:t xml:space="preserve"> </w:t>
      </w:r>
      <w:r w:rsidR="00051668">
        <w:t>To measure those bands UE reports ‘gap’, NW needs to configure measurement gap.</w:t>
      </w:r>
      <w:r w:rsidR="00E02823">
        <w:t xml:space="preserve"> There are two sub-scenarios:</w:t>
      </w:r>
    </w:p>
    <w:p w14:paraId="644E799B" w14:textId="5E5AD687" w:rsidR="00E02823" w:rsidRDefault="00E02823" w:rsidP="00417D25">
      <w:r w:rsidRPr="00186D86">
        <w:rPr>
          <w:u w:val="single"/>
        </w:rPr>
        <w:t>Scenario 2-1</w:t>
      </w:r>
      <w:r>
        <w:t xml:space="preserve">: </w:t>
      </w:r>
      <w:r w:rsidRPr="00E02823">
        <w:rPr>
          <w:lang w:val="en-US"/>
        </w:rPr>
        <w:t xml:space="preserve">the </w:t>
      </w:r>
      <w:r w:rsidR="00AA2803">
        <w:rPr>
          <w:lang w:val="en-US"/>
        </w:rPr>
        <w:t xml:space="preserve">interruption length and </w:t>
      </w:r>
      <w:r w:rsidRPr="00E02823">
        <w:rPr>
          <w:lang w:val="en-US"/>
        </w:rPr>
        <w:t>SMTC to be measured on all carriers from the bands on which UE indicates ‘no-gap’ can be fully covered by measurement gap.</w:t>
      </w:r>
    </w:p>
    <w:p w14:paraId="5BBAB6ED" w14:textId="00BFBAE2" w:rsidR="00417D25" w:rsidRPr="00417D25" w:rsidRDefault="00186D86" w:rsidP="00417D25">
      <w:pPr>
        <w:rPr>
          <w:lang w:val="en-US" w:eastAsia="x-none"/>
        </w:rPr>
      </w:pPr>
      <w:r w:rsidRPr="00186D86">
        <w:rPr>
          <w:noProof/>
          <w:lang w:val="en-US" w:eastAsia="x-none"/>
        </w:rPr>
        <w:drawing>
          <wp:inline distT="0" distB="0" distL="0" distR="0" wp14:anchorId="56711BB5" wp14:editId="7049A8EF">
            <wp:extent cx="6120765" cy="2148840"/>
            <wp:effectExtent l="0" t="0" r="635" b="0"/>
            <wp:docPr id="4" name="Picture 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10;&#10;Description automatically generated"/>
                    <pic:cNvPicPr/>
                  </pic:nvPicPr>
                  <pic:blipFill>
                    <a:blip r:embed="rId10"/>
                    <a:stretch>
                      <a:fillRect/>
                    </a:stretch>
                  </pic:blipFill>
                  <pic:spPr>
                    <a:xfrm>
                      <a:off x="0" y="0"/>
                      <a:ext cx="6120765" cy="2148840"/>
                    </a:xfrm>
                    <a:prstGeom prst="rect">
                      <a:avLst/>
                    </a:prstGeom>
                  </pic:spPr>
                </pic:pic>
              </a:graphicData>
            </a:graphic>
          </wp:inline>
        </w:drawing>
      </w:r>
    </w:p>
    <w:p w14:paraId="78D8FB18" w14:textId="68AFF994" w:rsidR="00FC5820" w:rsidRDefault="00186D86" w:rsidP="00083194">
      <w:pPr>
        <w:rPr>
          <w:lang w:val="en-US" w:eastAsia="x-none"/>
        </w:rPr>
      </w:pPr>
      <w:r>
        <w:rPr>
          <w:lang w:eastAsia="x-none"/>
        </w:rPr>
        <w:t xml:space="preserve">In this scenario, </w:t>
      </w:r>
      <w:r w:rsidRPr="00186D86">
        <w:rPr>
          <w:lang w:val="en-US" w:eastAsia="x-none"/>
        </w:rPr>
        <w:t>UE shall measure all the carriers within gap. No additional interruption is allowed outside measurement gap. It is assumed that UE shall switch on/off the RF chain and baseband resource at the beginning and the end of each gap occasion.</w:t>
      </w:r>
    </w:p>
    <w:p w14:paraId="42068585" w14:textId="698C612E" w:rsidR="00186D86" w:rsidRDefault="00186D86" w:rsidP="00083194">
      <w:pPr>
        <w:rPr>
          <w:lang w:val="en-US"/>
        </w:rPr>
      </w:pPr>
      <w:r w:rsidRPr="00186D86">
        <w:rPr>
          <w:u w:val="single"/>
        </w:rPr>
        <w:t>Scenario 2-</w:t>
      </w:r>
      <w:r>
        <w:rPr>
          <w:u w:val="single"/>
        </w:rPr>
        <w:t>2</w:t>
      </w:r>
      <w:r>
        <w:t xml:space="preserve">: </w:t>
      </w:r>
      <w:r w:rsidR="000374DF" w:rsidRPr="000374DF">
        <w:rPr>
          <w:lang w:val="en-US"/>
        </w:rPr>
        <w:t xml:space="preserve">the SMTC to be measured on all carriers from the bands on which UE indicates ‘no-gap’ can </w:t>
      </w:r>
      <w:r w:rsidR="000374DF" w:rsidRPr="000374DF">
        <w:rPr>
          <w:b/>
          <w:bCs/>
          <w:lang w:val="en-US"/>
        </w:rPr>
        <w:t>NOT</w:t>
      </w:r>
      <w:r w:rsidR="000374DF" w:rsidRPr="000374DF">
        <w:rPr>
          <w:lang w:val="en-US"/>
        </w:rPr>
        <w:t xml:space="preserve"> be fully covered by measurement gap.</w:t>
      </w:r>
    </w:p>
    <w:p w14:paraId="497904B1" w14:textId="5B8DCAD2" w:rsidR="003E1B31" w:rsidRDefault="003E1B31" w:rsidP="00083194">
      <w:pPr>
        <w:rPr>
          <w:lang w:eastAsia="x-none"/>
        </w:rPr>
      </w:pPr>
      <w:r w:rsidRPr="003E1B31">
        <w:rPr>
          <w:noProof/>
          <w:lang w:eastAsia="x-none"/>
        </w:rPr>
        <w:drawing>
          <wp:inline distT="0" distB="0" distL="0" distR="0" wp14:anchorId="69AAB5D9" wp14:editId="583DFE20">
            <wp:extent cx="6120765" cy="214884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148840"/>
                    </a:xfrm>
                    <a:prstGeom prst="rect">
                      <a:avLst/>
                    </a:prstGeom>
                  </pic:spPr>
                </pic:pic>
              </a:graphicData>
            </a:graphic>
          </wp:inline>
        </w:drawing>
      </w:r>
    </w:p>
    <w:p w14:paraId="1CF79B5D" w14:textId="440378C7" w:rsidR="00186D86" w:rsidRDefault="00D4528F" w:rsidP="00083194">
      <w:pPr>
        <w:rPr>
          <w:lang w:eastAsia="x-none"/>
        </w:rPr>
      </w:pPr>
      <w:r>
        <w:rPr>
          <w:lang w:eastAsia="x-none"/>
        </w:rPr>
        <w:t xml:space="preserve">This scenario is similar with UE support inter-frequency measurement without gap, but NW configures gap for inter-frequency measurement. </w:t>
      </w:r>
      <w:r w:rsidR="004A0F6F">
        <w:rPr>
          <w:lang w:eastAsia="x-none"/>
        </w:rPr>
        <w:t>In R16 design, we introduced a NW controlled flag (</w:t>
      </w:r>
      <w:r w:rsidR="004A0F6F" w:rsidRPr="003D5E7D">
        <w:rPr>
          <w:i/>
          <w:lang w:eastAsia="zh-TW"/>
        </w:rPr>
        <w:t>interFrequencyConfig-NoGap-r16</w:t>
      </w:r>
      <w:r w:rsidR="004A0F6F">
        <w:rPr>
          <w:lang w:eastAsia="x-none"/>
        </w:rPr>
        <w:t xml:space="preserve">) to indicate whether UE shall perform the measurement with or without gap. </w:t>
      </w:r>
      <w:r w:rsidR="00C741E4">
        <w:rPr>
          <w:lang w:eastAsia="x-none"/>
        </w:rPr>
        <w:t>This is beneficial for defining RRM measurement requirements.</w:t>
      </w:r>
      <w:r w:rsidR="00564273">
        <w:rPr>
          <w:lang w:eastAsia="x-none"/>
        </w:rPr>
        <w:t xml:space="preserve"> </w:t>
      </w:r>
    </w:p>
    <w:p w14:paraId="543D30A6" w14:textId="1BCC4E67" w:rsidR="00564273" w:rsidRDefault="00564273" w:rsidP="00083194">
      <w:pPr>
        <w:rPr>
          <w:lang w:eastAsia="x-none"/>
        </w:rPr>
      </w:pPr>
      <w:r>
        <w:rPr>
          <w:lang w:eastAsia="x-none"/>
        </w:rPr>
        <w:t>It is also beneficial if we can borrow the outcome here for scenario 2-2.</w:t>
      </w:r>
    </w:p>
    <w:p w14:paraId="07E88FFA" w14:textId="655E08CD" w:rsidR="00564273" w:rsidRDefault="00BB6F9A" w:rsidP="00BB6F9A">
      <w:pPr>
        <w:pStyle w:val="Caption"/>
      </w:pPr>
      <w:bookmarkStart w:id="8" w:name="_Ref115256599"/>
      <w:r>
        <w:t xml:space="preserve">Proposal </w:t>
      </w:r>
      <w:r>
        <w:fldChar w:fldCharType="begin"/>
      </w:r>
      <w:r>
        <w:instrText xml:space="preserve"> SEQ Proposal \* ARABIC </w:instrText>
      </w:r>
      <w:r>
        <w:fldChar w:fldCharType="separate"/>
      </w:r>
      <w:r>
        <w:rPr>
          <w:noProof/>
        </w:rPr>
        <w:t>5</w:t>
      </w:r>
      <w:r>
        <w:fldChar w:fldCharType="end"/>
      </w:r>
      <w:r>
        <w:t xml:space="preserve">: </w:t>
      </w:r>
      <w:r w:rsidR="00B963B5">
        <w:t>for measurement on band(s) with interruption, when measurement gap is configured</w:t>
      </w:r>
      <w:r w:rsidR="00AA2803">
        <w:t>:</w:t>
      </w:r>
      <w:bookmarkEnd w:id="8"/>
    </w:p>
    <w:p w14:paraId="63849249" w14:textId="073B7C48" w:rsidR="00AA2803" w:rsidRPr="00D82BCA" w:rsidRDefault="00AA2803" w:rsidP="00AA2803">
      <w:pPr>
        <w:pStyle w:val="ListParagraph"/>
        <w:numPr>
          <w:ilvl w:val="0"/>
          <w:numId w:val="30"/>
        </w:numPr>
        <w:ind w:firstLineChars="0"/>
        <w:rPr>
          <w:b/>
          <w:bCs/>
        </w:rPr>
      </w:pPr>
      <w:r w:rsidRPr="00D82BCA">
        <w:rPr>
          <w:b/>
          <w:bCs/>
          <w:lang w:val="en-US"/>
        </w:rPr>
        <w:t>If the interruption length and SMTC to be measured on all carriers from the bands on which UE indicates ‘no-gap’ can be fully covered by measurement gap, UE shall measure all the carriers within gap. No additional interruption is allowed outside measurement gap.</w:t>
      </w:r>
    </w:p>
    <w:p w14:paraId="63EE1264" w14:textId="70F35FF7" w:rsidR="00AA2803" w:rsidRPr="00D82BCA" w:rsidRDefault="00AA2803" w:rsidP="00AA2803">
      <w:pPr>
        <w:pStyle w:val="ListParagraph"/>
        <w:numPr>
          <w:ilvl w:val="0"/>
          <w:numId w:val="30"/>
        </w:numPr>
        <w:ind w:firstLineChars="0"/>
        <w:rPr>
          <w:b/>
          <w:bCs/>
        </w:rPr>
      </w:pPr>
      <w:r w:rsidRPr="00D82BCA">
        <w:rPr>
          <w:b/>
          <w:bCs/>
          <w:lang w:val="en-US"/>
        </w:rPr>
        <w:t>If the SMTC to be measured on all carriers from the bands on which UE indicates ‘no-gap’ can NOT be fully covered by measurement gap, introduce network signaling to indicate whether UE shall measure the band(s) with ‘no-gap’ with</w:t>
      </w:r>
      <w:r w:rsidR="00D82BCA" w:rsidRPr="00D82BCA">
        <w:rPr>
          <w:b/>
          <w:bCs/>
          <w:lang w:val="en-US"/>
        </w:rPr>
        <w:t xml:space="preserve"> or without measurement gap (similar to </w:t>
      </w:r>
      <w:r w:rsidR="00D82BCA" w:rsidRPr="00D82BCA">
        <w:rPr>
          <w:b/>
          <w:bCs/>
          <w:i/>
          <w:lang w:eastAsia="zh-TW"/>
        </w:rPr>
        <w:t>interFrequencyConfig-NoGap-r16</w:t>
      </w:r>
      <w:r w:rsidR="00D82BCA" w:rsidRPr="00D82BCA">
        <w:rPr>
          <w:b/>
          <w:bCs/>
          <w:lang w:val="en-US"/>
        </w:rPr>
        <w:t>).</w:t>
      </w:r>
    </w:p>
    <w:p w14:paraId="094D19B3" w14:textId="77777777" w:rsidR="001162AD" w:rsidRPr="00083194" w:rsidRDefault="001162AD" w:rsidP="00083194">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D90A1BA" w14:textId="71F2F053" w:rsidR="00A04829" w:rsidRDefault="005D4A3C" w:rsidP="00FD4372">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continue discussion </w:t>
      </w:r>
      <w:r w:rsidR="00335ED8">
        <w:rPr>
          <w:rFonts w:cs="v4.2.0"/>
          <w:lang w:val="en-US" w:eastAsia="zh-CN"/>
        </w:rPr>
        <w:t xml:space="preserve">on </w:t>
      </w:r>
      <w:r w:rsidR="00A04829">
        <w:rPr>
          <w:rFonts w:cs="v4.2.0"/>
          <w:lang w:val="en-US" w:eastAsia="zh-CN"/>
        </w:rPr>
        <w:t>RRM requirement for NeedForGap. After discussion the following conclusions are provided:</w:t>
      </w:r>
    </w:p>
    <w:p w14:paraId="0FFAA1B5" w14:textId="4AE99D42" w:rsidR="00A04829" w:rsidRPr="00E66257" w:rsidRDefault="00E66257" w:rsidP="00FD4372">
      <w:pPr>
        <w:jc w:val="both"/>
        <w:rPr>
          <w:rFonts w:cs="v4.2.0"/>
          <w:b/>
          <w:bCs/>
          <w:lang w:val="en-US" w:eastAsia="zh-CN"/>
        </w:rPr>
      </w:pPr>
      <w:r w:rsidRPr="00E66257">
        <w:rPr>
          <w:rFonts w:cs="v4.2.0"/>
          <w:b/>
          <w:bCs/>
          <w:lang w:val="en-US" w:eastAsia="zh-CN"/>
        </w:rPr>
        <w:fldChar w:fldCharType="begin"/>
      </w:r>
      <w:r w:rsidRPr="00E66257">
        <w:rPr>
          <w:rFonts w:cs="v4.2.0"/>
          <w:b/>
          <w:bCs/>
          <w:lang w:val="en-US" w:eastAsia="zh-CN"/>
        </w:rPr>
        <w:instrText xml:space="preserve"> REF _Ref110615600 \h </w:instrText>
      </w:r>
      <w:r>
        <w:rPr>
          <w:rFonts w:cs="v4.2.0"/>
          <w:b/>
          <w:bCs/>
          <w:lang w:val="en-US" w:eastAsia="zh-CN"/>
        </w:rPr>
        <w:instrText xml:space="preserve"> \* MERGEFORMAT </w:instrText>
      </w:r>
      <w:r w:rsidRPr="00E66257">
        <w:rPr>
          <w:rFonts w:cs="v4.2.0"/>
          <w:b/>
          <w:bCs/>
          <w:lang w:val="en-US" w:eastAsia="zh-CN"/>
        </w:rPr>
      </w:r>
      <w:r w:rsidRPr="00E66257">
        <w:rPr>
          <w:rFonts w:cs="v4.2.0"/>
          <w:b/>
          <w:bCs/>
          <w:lang w:val="en-US" w:eastAsia="zh-CN"/>
        </w:rPr>
        <w:fldChar w:fldCharType="separate"/>
      </w:r>
      <w:r w:rsidRPr="00E66257">
        <w:rPr>
          <w:b/>
          <w:bCs/>
        </w:rPr>
        <w:t xml:space="preserve">Observation </w:t>
      </w:r>
      <w:r w:rsidRPr="00E66257">
        <w:rPr>
          <w:b/>
          <w:bCs/>
          <w:noProof/>
        </w:rPr>
        <w:t>1</w:t>
      </w:r>
      <w:r w:rsidRPr="00E66257">
        <w:rPr>
          <w:b/>
          <w:bCs/>
        </w:rPr>
        <w:t>: in existing NeedForGap procedure, when UE indicates “no-gap” on target band, UE may or may not cause interruption when measuring target band.</w:t>
      </w:r>
      <w:r w:rsidRPr="00E66257">
        <w:rPr>
          <w:rFonts w:cs="v4.2.0"/>
          <w:b/>
          <w:bCs/>
          <w:lang w:val="en-US" w:eastAsia="zh-CN"/>
        </w:rPr>
        <w:fldChar w:fldCharType="end"/>
      </w:r>
    </w:p>
    <w:p w14:paraId="08B94D53" w14:textId="7F42D799" w:rsidR="00E66257" w:rsidRPr="00E66257" w:rsidRDefault="00E66257" w:rsidP="00FD4372">
      <w:pPr>
        <w:jc w:val="both"/>
        <w:rPr>
          <w:rFonts w:cs="v4.2.0"/>
          <w:b/>
          <w:bCs/>
          <w:lang w:val="en-US" w:eastAsia="zh-CN"/>
        </w:rPr>
      </w:pPr>
      <w:r w:rsidRPr="00E66257">
        <w:rPr>
          <w:rFonts w:cs="v4.2.0"/>
          <w:b/>
          <w:bCs/>
          <w:lang w:val="en-US" w:eastAsia="zh-CN"/>
        </w:rPr>
        <w:fldChar w:fldCharType="begin"/>
      </w:r>
      <w:r w:rsidRPr="00E66257">
        <w:rPr>
          <w:rFonts w:cs="v4.2.0"/>
          <w:b/>
          <w:bCs/>
          <w:lang w:val="en-US" w:eastAsia="zh-CN"/>
        </w:rPr>
        <w:instrText xml:space="preserve"> REF _Ref110615567 \h </w:instrText>
      </w:r>
      <w:r>
        <w:rPr>
          <w:rFonts w:cs="v4.2.0"/>
          <w:b/>
          <w:bCs/>
          <w:lang w:val="en-US" w:eastAsia="zh-CN"/>
        </w:rPr>
        <w:instrText xml:space="preserve"> \* MERGEFORMAT </w:instrText>
      </w:r>
      <w:r w:rsidRPr="00E66257">
        <w:rPr>
          <w:rFonts w:cs="v4.2.0"/>
          <w:b/>
          <w:bCs/>
          <w:lang w:val="en-US" w:eastAsia="zh-CN"/>
        </w:rPr>
      </w:r>
      <w:r w:rsidRPr="00E66257">
        <w:rPr>
          <w:rFonts w:cs="v4.2.0"/>
          <w:b/>
          <w:bCs/>
          <w:lang w:val="en-US" w:eastAsia="zh-CN"/>
        </w:rPr>
        <w:fldChar w:fldCharType="separate"/>
      </w:r>
      <w:r w:rsidRPr="00E66257">
        <w:rPr>
          <w:b/>
          <w:bCs/>
        </w:rPr>
        <w:t xml:space="preserve">Proposal </w:t>
      </w:r>
      <w:r w:rsidRPr="00E66257">
        <w:rPr>
          <w:b/>
          <w:bCs/>
          <w:noProof/>
        </w:rPr>
        <w:t>1</w:t>
      </w:r>
      <w:r w:rsidRPr="00E66257">
        <w:rPr>
          <w:b/>
          <w:bCs/>
        </w:rPr>
        <w:t>: consider the following two options on interruption design for NeedForGap</w:t>
      </w:r>
      <w:r w:rsidRPr="00E66257">
        <w:rPr>
          <w:rFonts w:cs="v4.2.0"/>
          <w:b/>
          <w:bCs/>
          <w:lang w:val="en-US" w:eastAsia="zh-CN"/>
        </w:rPr>
        <w:fldChar w:fldCharType="end"/>
      </w:r>
    </w:p>
    <w:p w14:paraId="2F04C487" w14:textId="77777777" w:rsidR="00E66257" w:rsidRPr="00E66257" w:rsidRDefault="00E66257" w:rsidP="00E66257">
      <w:pPr>
        <w:pStyle w:val="Caption"/>
        <w:numPr>
          <w:ilvl w:val="0"/>
          <w:numId w:val="30"/>
        </w:numPr>
      </w:pPr>
      <w:r w:rsidRPr="00E66257">
        <w:t>Option 1: interruption is always allowed for “no-gap”</w:t>
      </w:r>
    </w:p>
    <w:p w14:paraId="631EC8A8" w14:textId="2063C346" w:rsidR="00E66257" w:rsidRPr="00E66257" w:rsidRDefault="00E66257" w:rsidP="00E66257">
      <w:pPr>
        <w:pStyle w:val="Caption"/>
        <w:numPr>
          <w:ilvl w:val="0"/>
          <w:numId w:val="30"/>
        </w:numPr>
      </w:pPr>
      <w:r w:rsidRPr="00E66257">
        <w:t>Option 2: introduce additional UE capability to differentiate whether UE needs interruption</w:t>
      </w:r>
    </w:p>
    <w:p w14:paraId="7BFB2707" w14:textId="4255F4A1" w:rsidR="00E66257" w:rsidRPr="00E66257" w:rsidRDefault="00E66257" w:rsidP="00FD4372">
      <w:pPr>
        <w:jc w:val="both"/>
        <w:rPr>
          <w:rFonts w:cs="v4.2.0"/>
          <w:b/>
          <w:bCs/>
          <w:lang w:val="en-US" w:eastAsia="zh-CN"/>
        </w:rPr>
      </w:pPr>
      <w:r w:rsidRPr="00E66257">
        <w:rPr>
          <w:rFonts w:cs="v4.2.0"/>
          <w:b/>
          <w:bCs/>
          <w:lang w:val="en-US" w:eastAsia="zh-CN"/>
        </w:rPr>
        <w:fldChar w:fldCharType="begin"/>
      </w:r>
      <w:r w:rsidRPr="00E66257">
        <w:rPr>
          <w:rFonts w:cs="v4.2.0"/>
          <w:b/>
          <w:bCs/>
          <w:lang w:val="en-US" w:eastAsia="zh-CN"/>
        </w:rPr>
        <w:instrText xml:space="preserve"> REF _Ref115256590 \h </w:instrText>
      </w:r>
      <w:r>
        <w:rPr>
          <w:rFonts w:cs="v4.2.0"/>
          <w:b/>
          <w:bCs/>
          <w:lang w:val="en-US" w:eastAsia="zh-CN"/>
        </w:rPr>
        <w:instrText xml:space="preserve"> \* MERGEFORMAT </w:instrText>
      </w:r>
      <w:r w:rsidRPr="00E66257">
        <w:rPr>
          <w:rFonts w:cs="v4.2.0"/>
          <w:b/>
          <w:bCs/>
          <w:lang w:val="en-US" w:eastAsia="zh-CN"/>
        </w:rPr>
      </w:r>
      <w:r w:rsidRPr="00E66257">
        <w:rPr>
          <w:rFonts w:cs="v4.2.0"/>
          <w:b/>
          <w:bCs/>
          <w:lang w:val="en-US" w:eastAsia="zh-CN"/>
        </w:rPr>
        <w:fldChar w:fldCharType="separate"/>
      </w:r>
      <w:r w:rsidRPr="00E66257">
        <w:rPr>
          <w:b/>
          <w:bCs/>
        </w:rPr>
        <w:t xml:space="preserve">Proposal </w:t>
      </w:r>
      <w:r w:rsidRPr="00E66257">
        <w:rPr>
          <w:b/>
          <w:bCs/>
          <w:noProof/>
        </w:rPr>
        <w:t>2</w:t>
      </w:r>
      <w:r w:rsidRPr="00E66257">
        <w:rPr>
          <w:b/>
          <w:bCs/>
        </w:rPr>
        <w:t>: interruption length in NeedForGap (if allowed) is same as that defined in NCSG, i.e. 1ms in FR1 and 0.75ms in FR2.</w:t>
      </w:r>
      <w:r w:rsidRPr="00E66257">
        <w:rPr>
          <w:rFonts w:cs="v4.2.0"/>
          <w:b/>
          <w:bCs/>
          <w:lang w:val="en-US" w:eastAsia="zh-CN"/>
        </w:rPr>
        <w:fldChar w:fldCharType="end"/>
      </w:r>
    </w:p>
    <w:p w14:paraId="6966390D" w14:textId="76969BA0" w:rsidR="00E66257" w:rsidRPr="00E66257" w:rsidRDefault="00E66257" w:rsidP="00FD4372">
      <w:pPr>
        <w:jc w:val="both"/>
        <w:rPr>
          <w:rFonts w:cs="v4.2.0"/>
          <w:b/>
          <w:bCs/>
          <w:lang w:val="en-US" w:eastAsia="zh-CN"/>
        </w:rPr>
      </w:pPr>
      <w:r w:rsidRPr="00E66257">
        <w:rPr>
          <w:rFonts w:cs="v4.2.0"/>
          <w:b/>
          <w:bCs/>
          <w:lang w:val="en-US" w:eastAsia="zh-CN"/>
        </w:rPr>
        <w:fldChar w:fldCharType="begin"/>
      </w:r>
      <w:r w:rsidRPr="00E66257">
        <w:rPr>
          <w:rFonts w:cs="v4.2.0"/>
          <w:b/>
          <w:bCs/>
          <w:lang w:val="en-US" w:eastAsia="zh-CN"/>
        </w:rPr>
        <w:instrText xml:space="preserve"> REF _Ref115256593 \h </w:instrText>
      </w:r>
      <w:r>
        <w:rPr>
          <w:rFonts w:cs="v4.2.0"/>
          <w:b/>
          <w:bCs/>
          <w:lang w:val="en-US" w:eastAsia="zh-CN"/>
        </w:rPr>
        <w:instrText xml:space="preserve"> \* MERGEFORMAT </w:instrText>
      </w:r>
      <w:r w:rsidRPr="00E66257">
        <w:rPr>
          <w:rFonts w:cs="v4.2.0"/>
          <w:b/>
          <w:bCs/>
          <w:lang w:val="en-US" w:eastAsia="zh-CN"/>
        </w:rPr>
      </w:r>
      <w:r w:rsidRPr="00E66257">
        <w:rPr>
          <w:rFonts w:cs="v4.2.0"/>
          <w:b/>
          <w:bCs/>
          <w:lang w:val="en-US" w:eastAsia="zh-CN"/>
        </w:rPr>
        <w:fldChar w:fldCharType="separate"/>
      </w:r>
      <w:r w:rsidRPr="00E66257">
        <w:rPr>
          <w:b/>
          <w:bCs/>
        </w:rPr>
        <w:t xml:space="preserve">Proposal </w:t>
      </w:r>
      <w:r w:rsidRPr="00E66257">
        <w:rPr>
          <w:b/>
          <w:bCs/>
          <w:noProof/>
        </w:rPr>
        <w:t>3</w:t>
      </w:r>
      <w:r w:rsidRPr="00E66257">
        <w:rPr>
          <w:b/>
          <w:bCs/>
        </w:rPr>
        <w:t>: for measurement on band(s) with no interruption, existing requirements of intra-frequency measurement without gap and inter-frequency measurement without gap shall still apply.</w:t>
      </w:r>
      <w:r w:rsidRPr="00E66257">
        <w:rPr>
          <w:rFonts w:cs="v4.2.0"/>
          <w:b/>
          <w:bCs/>
          <w:lang w:val="en-US" w:eastAsia="zh-CN"/>
        </w:rPr>
        <w:fldChar w:fldCharType="end"/>
      </w:r>
    </w:p>
    <w:p w14:paraId="00AA46DD" w14:textId="0ADD52D9" w:rsidR="00E66257" w:rsidRPr="00E66257" w:rsidRDefault="00E66257" w:rsidP="00FD4372">
      <w:pPr>
        <w:jc w:val="both"/>
        <w:rPr>
          <w:rFonts w:cs="v4.2.0"/>
          <w:b/>
          <w:bCs/>
          <w:lang w:val="en-US" w:eastAsia="zh-CN"/>
        </w:rPr>
      </w:pPr>
      <w:r w:rsidRPr="00E66257">
        <w:rPr>
          <w:rFonts w:cs="v4.2.0"/>
          <w:b/>
          <w:bCs/>
          <w:lang w:val="en-US" w:eastAsia="zh-CN"/>
        </w:rPr>
        <w:fldChar w:fldCharType="begin"/>
      </w:r>
      <w:r w:rsidRPr="00E66257">
        <w:rPr>
          <w:rFonts w:cs="v4.2.0"/>
          <w:b/>
          <w:bCs/>
          <w:lang w:val="en-US" w:eastAsia="zh-CN"/>
        </w:rPr>
        <w:instrText xml:space="preserve"> REF _Ref115256596 \h </w:instrText>
      </w:r>
      <w:r>
        <w:rPr>
          <w:rFonts w:cs="v4.2.0"/>
          <w:b/>
          <w:bCs/>
          <w:lang w:val="en-US" w:eastAsia="zh-CN"/>
        </w:rPr>
        <w:instrText xml:space="preserve"> \* MERGEFORMAT </w:instrText>
      </w:r>
      <w:r w:rsidRPr="00E66257">
        <w:rPr>
          <w:rFonts w:cs="v4.2.0"/>
          <w:b/>
          <w:bCs/>
          <w:lang w:val="en-US" w:eastAsia="zh-CN"/>
        </w:rPr>
      </w:r>
      <w:r w:rsidRPr="00E66257">
        <w:rPr>
          <w:rFonts w:cs="v4.2.0"/>
          <w:b/>
          <w:bCs/>
          <w:lang w:val="en-US" w:eastAsia="zh-CN"/>
        </w:rPr>
        <w:fldChar w:fldCharType="separate"/>
      </w:r>
      <w:r w:rsidRPr="00E66257">
        <w:rPr>
          <w:b/>
          <w:bCs/>
        </w:rPr>
        <w:t xml:space="preserve">Proposal </w:t>
      </w:r>
      <w:r w:rsidRPr="00E66257">
        <w:rPr>
          <w:b/>
          <w:bCs/>
          <w:noProof/>
        </w:rPr>
        <w:t>4</w:t>
      </w:r>
      <w:r w:rsidRPr="00E66257">
        <w:rPr>
          <w:b/>
          <w:bCs/>
        </w:rPr>
        <w:t xml:space="preserve">: for measurement on band(s) with interruption, when measurement gap is not configured, UE needs to align interruption location </w:t>
      </w:r>
      <w:r w:rsidRPr="00E66257">
        <w:rPr>
          <w:b/>
          <w:bCs/>
          <w:lang w:val="en-US"/>
        </w:rPr>
        <w:t>(by align the time location when to switch on/off the RF chain and baseband resource) on all the carriers even though the SMTC length is different on different carriers.</w:t>
      </w:r>
      <w:r w:rsidRPr="00E66257">
        <w:rPr>
          <w:rFonts w:cs="v4.2.0"/>
          <w:b/>
          <w:bCs/>
          <w:lang w:val="en-US" w:eastAsia="zh-CN"/>
        </w:rPr>
        <w:fldChar w:fldCharType="end"/>
      </w:r>
    </w:p>
    <w:p w14:paraId="5DB9A927" w14:textId="67BFFCE9" w:rsidR="00E66257" w:rsidRPr="00E66257" w:rsidRDefault="00E66257" w:rsidP="00FD4372">
      <w:pPr>
        <w:jc w:val="both"/>
        <w:rPr>
          <w:rFonts w:cs="v4.2.0"/>
          <w:b/>
          <w:bCs/>
          <w:lang w:val="en-US" w:eastAsia="zh-CN"/>
        </w:rPr>
      </w:pPr>
      <w:r w:rsidRPr="00E66257">
        <w:rPr>
          <w:rFonts w:cs="v4.2.0"/>
          <w:b/>
          <w:bCs/>
          <w:lang w:val="en-US" w:eastAsia="zh-CN"/>
        </w:rPr>
        <w:fldChar w:fldCharType="begin"/>
      </w:r>
      <w:r w:rsidRPr="00E66257">
        <w:rPr>
          <w:rFonts w:cs="v4.2.0"/>
          <w:b/>
          <w:bCs/>
          <w:lang w:val="en-US" w:eastAsia="zh-CN"/>
        </w:rPr>
        <w:instrText xml:space="preserve"> REF _Ref115256599 \h </w:instrText>
      </w:r>
      <w:r>
        <w:rPr>
          <w:rFonts w:cs="v4.2.0"/>
          <w:b/>
          <w:bCs/>
          <w:lang w:val="en-US" w:eastAsia="zh-CN"/>
        </w:rPr>
        <w:instrText xml:space="preserve"> \* MERGEFORMAT </w:instrText>
      </w:r>
      <w:r w:rsidRPr="00E66257">
        <w:rPr>
          <w:rFonts w:cs="v4.2.0"/>
          <w:b/>
          <w:bCs/>
          <w:lang w:val="en-US" w:eastAsia="zh-CN"/>
        </w:rPr>
      </w:r>
      <w:r w:rsidRPr="00E66257">
        <w:rPr>
          <w:rFonts w:cs="v4.2.0"/>
          <w:b/>
          <w:bCs/>
          <w:lang w:val="en-US" w:eastAsia="zh-CN"/>
        </w:rPr>
        <w:fldChar w:fldCharType="separate"/>
      </w:r>
      <w:r w:rsidRPr="00E66257">
        <w:rPr>
          <w:b/>
          <w:bCs/>
        </w:rPr>
        <w:t xml:space="preserve">Proposal </w:t>
      </w:r>
      <w:r w:rsidRPr="00E66257">
        <w:rPr>
          <w:b/>
          <w:bCs/>
          <w:noProof/>
        </w:rPr>
        <w:t>5</w:t>
      </w:r>
      <w:r w:rsidRPr="00E66257">
        <w:rPr>
          <w:b/>
          <w:bCs/>
        </w:rPr>
        <w:t>: for measurement on band(s) with interruption, when measurement gap is configured:</w:t>
      </w:r>
      <w:r w:rsidRPr="00E66257">
        <w:rPr>
          <w:rFonts w:cs="v4.2.0"/>
          <w:b/>
          <w:bCs/>
          <w:lang w:val="en-US" w:eastAsia="zh-CN"/>
        </w:rPr>
        <w:fldChar w:fldCharType="end"/>
      </w:r>
    </w:p>
    <w:p w14:paraId="0E959F03" w14:textId="77777777" w:rsidR="00E66257" w:rsidRPr="00D82BCA" w:rsidRDefault="00E66257" w:rsidP="00E66257">
      <w:pPr>
        <w:pStyle w:val="ListParagraph"/>
        <w:numPr>
          <w:ilvl w:val="0"/>
          <w:numId w:val="30"/>
        </w:numPr>
        <w:ind w:firstLineChars="0"/>
        <w:rPr>
          <w:b/>
          <w:bCs/>
        </w:rPr>
      </w:pPr>
      <w:r w:rsidRPr="00D82BCA">
        <w:rPr>
          <w:b/>
          <w:bCs/>
          <w:lang w:val="en-US"/>
        </w:rPr>
        <w:t>If the interruption length and SMTC to be measured on all carriers from the bands on which UE indicates ‘no-gap’ can be fully covered by measurement gap, UE shall measure all the carriers within gap. No additional interruption is allowed outside measurement gap.</w:t>
      </w:r>
    </w:p>
    <w:p w14:paraId="1D01F6E8" w14:textId="77777777" w:rsidR="00E66257" w:rsidRPr="00D82BCA" w:rsidRDefault="00E66257" w:rsidP="00E66257">
      <w:pPr>
        <w:pStyle w:val="ListParagraph"/>
        <w:numPr>
          <w:ilvl w:val="0"/>
          <w:numId w:val="30"/>
        </w:numPr>
        <w:ind w:firstLineChars="0"/>
        <w:rPr>
          <w:b/>
          <w:bCs/>
        </w:rPr>
      </w:pPr>
      <w:r w:rsidRPr="00D82BCA">
        <w:rPr>
          <w:b/>
          <w:bCs/>
          <w:lang w:val="en-US"/>
        </w:rPr>
        <w:t xml:space="preserve">If the SMTC to be measured on all carriers from the bands on which UE indicates ‘no-gap’ can NOT be fully covered by measurement gap, introduce network signaling to indicate whether UE shall measure the band(s) with ‘no-gap’ with or without measurement gap (similar to </w:t>
      </w:r>
      <w:r w:rsidRPr="00D82BCA">
        <w:rPr>
          <w:b/>
          <w:bCs/>
          <w:i/>
          <w:lang w:eastAsia="zh-TW"/>
        </w:rPr>
        <w:t>interFrequencyConfig-NoGap-r16</w:t>
      </w:r>
      <w:r w:rsidRPr="00D82BCA">
        <w:rPr>
          <w:b/>
          <w:bCs/>
          <w:lang w:val="en-US"/>
        </w:rPr>
        <w:t>).</w:t>
      </w:r>
    </w:p>
    <w:p w14:paraId="1757D99E" w14:textId="77777777" w:rsidR="00FD4372" w:rsidRPr="00FD4372" w:rsidRDefault="00FD4372" w:rsidP="006124B4">
      <w:pPr>
        <w:jc w:val="both"/>
        <w:rPr>
          <w:rFonts w:cs="v4.2.0"/>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2A256CEC" w14:textId="28A953F9" w:rsidR="002B4B48" w:rsidRDefault="0020359D" w:rsidP="00AD7CFD">
      <w:pPr>
        <w:pStyle w:val="Reference"/>
        <w:keepLines/>
        <w:numPr>
          <w:ilvl w:val="0"/>
          <w:numId w:val="12"/>
        </w:numPr>
        <w:rPr>
          <w:bCs/>
        </w:rPr>
      </w:pPr>
      <w:r w:rsidRPr="0020359D">
        <w:rPr>
          <w:bCs/>
        </w:rPr>
        <w:t>R4-</w:t>
      </w:r>
      <w:r w:rsidR="00AD7CFD" w:rsidRPr="00BC730D">
        <w:t>2214346</w:t>
      </w:r>
      <w:r w:rsidRPr="0020359D">
        <w:rPr>
          <w:bCs/>
        </w:rPr>
        <w:t xml:space="preserve">, </w:t>
      </w:r>
      <w:r w:rsidR="00AD7CFD" w:rsidRPr="00AD7CFD">
        <w:rPr>
          <w:bCs/>
        </w:rPr>
        <w:t>WF on further enhancements on measurement gaps and measurements without gaps</w:t>
      </w:r>
      <w:r w:rsidRPr="0020359D">
        <w:rPr>
          <w:bCs/>
        </w:rPr>
        <w:t>, MediaTek Inc.</w:t>
      </w:r>
    </w:p>
    <w:p w14:paraId="03074131" w14:textId="4FC57AAB" w:rsidR="004D3EDA" w:rsidRPr="00951F45" w:rsidRDefault="004D3EDA" w:rsidP="00AD7CFD">
      <w:pPr>
        <w:pStyle w:val="Reference"/>
        <w:keepLines/>
        <w:numPr>
          <w:ilvl w:val="0"/>
          <w:numId w:val="12"/>
        </w:numPr>
      </w:pPr>
      <w:r w:rsidRPr="004D3EDA">
        <w:t xml:space="preserve">RP-222337, New WID: Further Enhancements on NR and MR-DC Measurement Gaps and Measurements without Gaps, </w:t>
      </w:r>
      <w:r w:rsidRPr="004D3EDA">
        <w:rPr>
          <w:lang w:val="en-US"/>
        </w:rPr>
        <w:t>MediaTek Inc, Intel Corporation</w:t>
      </w:r>
    </w:p>
    <w:p w14:paraId="65FFCA76" w14:textId="7F3E46A4" w:rsidR="00951F45" w:rsidRPr="00951F45" w:rsidRDefault="00951F45" w:rsidP="00AD7CFD">
      <w:pPr>
        <w:pStyle w:val="Reference"/>
        <w:keepLines/>
        <w:numPr>
          <w:ilvl w:val="0"/>
          <w:numId w:val="12"/>
        </w:numPr>
        <w:rPr>
          <w:bCs/>
        </w:rPr>
      </w:pPr>
      <w:r w:rsidRPr="00951F45">
        <w:rPr>
          <w:bCs/>
          <w:lang w:val="en-CN"/>
        </w:rPr>
        <w:t>R4-2211907</w:t>
      </w:r>
      <w:r w:rsidRPr="00951F45">
        <w:rPr>
          <w:bCs/>
          <w:lang w:val="en-US"/>
        </w:rPr>
        <w:t xml:space="preserve">, </w:t>
      </w:r>
      <w:r w:rsidRPr="00951F45">
        <w:rPr>
          <w:bCs/>
          <w:lang w:val="en-CN"/>
        </w:rPr>
        <w:t>On R18 pre-configured MGs, multiple concurrent MGs and NCSG</w:t>
      </w:r>
      <w:r w:rsidRPr="00951F45">
        <w:rPr>
          <w:bCs/>
          <w:lang w:val="en-US"/>
        </w:rPr>
        <w:t>, Apple</w:t>
      </w:r>
    </w:p>
    <w:sectPr w:rsidR="00951F45" w:rsidRPr="00951F45"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E027C" w14:textId="77777777" w:rsidR="007A3102" w:rsidRDefault="007A3102">
      <w:pPr>
        <w:spacing w:after="0"/>
      </w:pPr>
      <w:r>
        <w:separator/>
      </w:r>
    </w:p>
  </w:endnote>
  <w:endnote w:type="continuationSeparator" w:id="0">
    <w:p w14:paraId="08B25B3E" w14:textId="77777777" w:rsidR="007A3102" w:rsidRDefault="007A3102">
      <w:pPr>
        <w:spacing w:after="0"/>
      </w:pPr>
      <w:r>
        <w:continuationSeparator/>
      </w:r>
    </w:p>
  </w:endnote>
  <w:endnote w:type="continuationNotice" w:id="1">
    <w:p w14:paraId="1D5AFAA3" w14:textId="77777777" w:rsidR="007A3102" w:rsidRDefault="007A3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s²Ó©úÅé"/>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97882" w14:textId="77777777" w:rsidR="007A3102" w:rsidRDefault="007A3102">
      <w:pPr>
        <w:spacing w:after="0"/>
      </w:pPr>
      <w:r>
        <w:separator/>
      </w:r>
    </w:p>
  </w:footnote>
  <w:footnote w:type="continuationSeparator" w:id="0">
    <w:p w14:paraId="71C605D9" w14:textId="77777777" w:rsidR="007A3102" w:rsidRDefault="007A3102">
      <w:pPr>
        <w:spacing w:after="0"/>
      </w:pPr>
      <w:r>
        <w:continuationSeparator/>
      </w:r>
    </w:p>
  </w:footnote>
  <w:footnote w:type="continuationNotice" w:id="1">
    <w:p w14:paraId="7A55CD7C" w14:textId="77777777" w:rsidR="007A3102" w:rsidRDefault="007A3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1F4C1E"/>
    <w:multiLevelType w:val="hybridMultilevel"/>
    <w:tmpl w:val="49A4742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FA5898AE">
      <w:start w:val="6"/>
      <w:numFmt w:val="bullet"/>
      <w:lvlText w:val="-"/>
      <w:lvlJc w:val="left"/>
      <w:pPr>
        <w:ind w:left="4500" w:hanging="360"/>
      </w:pPr>
      <w:rPr>
        <w:rFonts w:ascii="Times New Roman" w:eastAsia="MS Mincho"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0F2BA7"/>
    <w:multiLevelType w:val="hybridMultilevel"/>
    <w:tmpl w:val="871A8D3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5BD3428"/>
    <w:multiLevelType w:val="hybridMultilevel"/>
    <w:tmpl w:val="B1A0C2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3551FBC"/>
    <w:multiLevelType w:val="hybridMultilevel"/>
    <w:tmpl w:val="330808D4"/>
    <w:lvl w:ilvl="0" w:tplc="AAF043B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D395983"/>
    <w:multiLevelType w:val="hybridMultilevel"/>
    <w:tmpl w:val="67406950"/>
    <w:lvl w:ilvl="0" w:tplc="91783610">
      <w:start w:val="16"/>
      <w:numFmt w:val="bullet"/>
      <w:lvlText w:val="-"/>
      <w:lvlJc w:val="left"/>
      <w:pPr>
        <w:ind w:left="825" w:hanging="360"/>
      </w:pPr>
      <w:rPr>
        <w:rFonts w:ascii="Times New Roman" w:eastAsia="Batang"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4FA94E02"/>
    <w:multiLevelType w:val="hybridMultilevel"/>
    <w:tmpl w:val="8F16BB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C403C4"/>
    <w:multiLevelType w:val="hybridMultilevel"/>
    <w:tmpl w:val="46023124"/>
    <w:lvl w:ilvl="0" w:tplc="1A48B846">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DB7221"/>
    <w:multiLevelType w:val="hybridMultilevel"/>
    <w:tmpl w:val="43D0FA2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6AC2847"/>
    <w:multiLevelType w:val="hybridMultilevel"/>
    <w:tmpl w:val="F7A0748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3" w15:restartNumberingAfterBreak="0">
    <w:nsid w:val="71CE3703"/>
    <w:multiLevelType w:val="hybridMultilevel"/>
    <w:tmpl w:val="15D4CEC6"/>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7" w15:restartNumberingAfterBreak="0">
    <w:nsid w:val="7FF53C49"/>
    <w:multiLevelType w:val="hybridMultilevel"/>
    <w:tmpl w:val="1638DD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631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5"/>
  </w:num>
  <w:num w:numId="5" w16cid:durableId="648827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3"/>
  </w:num>
  <w:num w:numId="8" w16cid:durableId="1925916492">
    <w:abstractNumId w:val="4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6"/>
  </w:num>
  <w:num w:numId="11" w16cid:durableId="115023289">
    <w:abstractNumId w:val="42"/>
  </w:num>
  <w:num w:numId="12" w16cid:durableId="1175027039">
    <w:abstractNumId w:val="25"/>
  </w:num>
  <w:num w:numId="13" w16cid:durableId="1850169146">
    <w:abstractNumId w:val="9"/>
  </w:num>
  <w:num w:numId="14" w16cid:durableId="718627822">
    <w:abstractNumId w:val="17"/>
  </w:num>
  <w:num w:numId="15" w16cid:durableId="1863281194">
    <w:abstractNumId w:val="31"/>
  </w:num>
  <w:num w:numId="16" w16cid:durableId="490023290">
    <w:abstractNumId w:val="8"/>
  </w:num>
  <w:num w:numId="17" w16cid:durableId="1713963527">
    <w:abstractNumId w:val="19"/>
  </w:num>
  <w:num w:numId="18" w16cid:durableId="1688368487">
    <w:abstractNumId w:val="36"/>
  </w:num>
  <w:num w:numId="19" w16cid:durableId="648945821">
    <w:abstractNumId w:val="40"/>
  </w:num>
  <w:num w:numId="20" w16cid:durableId="1137916351">
    <w:abstractNumId w:val="27"/>
  </w:num>
  <w:num w:numId="21" w16cid:durableId="665591870">
    <w:abstractNumId w:val="1"/>
  </w:num>
  <w:num w:numId="22" w16cid:durableId="1624339352">
    <w:abstractNumId w:val="30"/>
  </w:num>
  <w:num w:numId="23" w16cid:durableId="798575467">
    <w:abstractNumId w:val="43"/>
  </w:num>
  <w:num w:numId="24" w16cid:durableId="36974427">
    <w:abstractNumId w:val="7"/>
  </w:num>
  <w:num w:numId="25" w16cid:durableId="1798642851">
    <w:abstractNumId w:val="20"/>
  </w:num>
  <w:num w:numId="26" w16cid:durableId="1429278413">
    <w:abstractNumId w:val="44"/>
  </w:num>
  <w:num w:numId="27" w16cid:durableId="1120420623">
    <w:abstractNumId w:val="0"/>
  </w:num>
  <w:num w:numId="28" w16cid:durableId="256520172">
    <w:abstractNumId w:val="18"/>
  </w:num>
  <w:num w:numId="29" w16cid:durableId="1944067180">
    <w:abstractNumId w:val="47"/>
  </w:num>
  <w:num w:numId="30" w16cid:durableId="379978865">
    <w:abstractNumId w:val="15"/>
  </w:num>
  <w:num w:numId="31" w16cid:durableId="73285402">
    <w:abstractNumId w:val="32"/>
  </w:num>
  <w:num w:numId="32" w16cid:durableId="53479769">
    <w:abstractNumId w:val="4"/>
  </w:num>
  <w:num w:numId="33" w16cid:durableId="1497650036">
    <w:abstractNumId w:val="39"/>
  </w:num>
  <w:num w:numId="34" w16cid:durableId="1272275768">
    <w:abstractNumId w:val="11"/>
  </w:num>
  <w:num w:numId="35" w16cid:durableId="480540044">
    <w:abstractNumId w:val="21"/>
  </w:num>
  <w:num w:numId="36" w16cid:durableId="1820999206">
    <w:abstractNumId w:val="28"/>
  </w:num>
  <w:num w:numId="37" w16cid:durableId="27068971">
    <w:abstractNumId w:val="14"/>
  </w:num>
  <w:num w:numId="38" w16cid:durableId="1673684540">
    <w:abstractNumId w:val="23"/>
  </w:num>
  <w:num w:numId="39" w16cid:durableId="689647860">
    <w:abstractNumId w:val="2"/>
  </w:num>
  <w:num w:numId="40" w16cid:durableId="836766221">
    <w:abstractNumId w:val="13"/>
  </w:num>
  <w:num w:numId="41" w16cid:durableId="2067408291">
    <w:abstractNumId w:val="38"/>
  </w:num>
  <w:num w:numId="42" w16cid:durableId="648173420">
    <w:abstractNumId w:val="26"/>
  </w:num>
  <w:num w:numId="43" w16cid:durableId="1460564396">
    <w:abstractNumId w:val="37"/>
  </w:num>
  <w:num w:numId="44" w16cid:durableId="1169711921">
    <w:abstractNumId w:val="22"/>
  </w:num>
  <w:num w:numId="45" w16cid:durableId="1004475238">
    <w:abstractNumId w:val="24"/>
  </w:num>
  <w:num w:numId="46" w16cid:durableId="1032340519">
    <w:abstractNumId w:val="29"/>
  </w:num>
  <w:num w:numId="47" w16cid:durableId="1018775755">
    <w:abstractNumId w:val="34"/>
  </w:num>
  <w:num w:numId="48" w16cid:durableId="1258056409">
    <w:abstractNumId w:val="10"/>
  </w:num>
  <w:num w:numId="49" w16cid:durableId="360211364">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17C3C"/>
    <w:rsid w:val="00020519"/>
    <w:rsid w:val="0002052C"/>
    <w:rsid w:val="00020765"/>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4DF"/>
    <w:rsid w:val="000379E3"/>
    <w:rsid w:val="00040978"/>
    <w:rsid w:val="00040B6E"/>
    <w:rsid w:val="00040B9B"/>
    <w:rsid w:val="0004144D"/>
    <w:rsid w:val="00041910"/>
    <w:rsid w:val="00041B0F"/>
    <w:rsid w:val="00041D90"/>
    <w:rsid w:val="00042374"/>
    <w:rsid w:val="0004301E"/>
    <w:rsid w:val="00043024"/>
    <w:rsid w:val="00043F26"/>
    <w:rsid w:val="000440D3"/>
    <w:rsid w:val="00044B4C"/>
    <w:rsid w:val="00044D9A"/>
    <w:rsid w:val="000459BE"/>
    <w:rsid w:val="00045C28"/>
    <w:rsid w:val="00045E08"/>
    <w:rsid w:val="00046F38"/>
    <w:rsid w:val="00047707"/>
    <w:rsid w:val="00047ADD"/>
    <w:rsid w:val="00050545"/>
    <w:rsid w:val="00050957"/>
    <w:rsid w:val="00051668"/>
    <w:rsid w:val="00051788"/>
    <w:rsid w:val="0005189C"/>
    <w:rsid w:val="00051C39"/>
    <w:rsid w:val="000523C0"/>
    <w:rsid w:val="000527A5"/>
    <w:rsid w:val="000531E5"/>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47"/>
    <w:rsid w:val="00063A62"/>
    <w:rsid w:val="00063BE7"/>
    <w:rsid w:val="00063CE4"/>
    <w:rsid w:val="00066378"/>
    <w:rsid w:val="0006645A"/>
    <w:rsid w:val="00066EE3"/>
    <w:rsid w:val="0006720F"/>
    <w:rsid w:val="00067D67"/>
    <w:rsid w:val="0007005D"/>
    <w:rsid w:val="00070B49"/>
    <w:rsid w:val="00070B7D"/>
    <w:rsid w:val="00070DCC"/>
    <w:rsid w:val="00071EB5"/>
    <w:rsid w:val="000721FE"/>
    <w:rsid w:val="0007333C"/>
    <w:rsid w:val="0007352C"/>
    <w:rsid w:val="000740FD"/>
    <w:rsid w:val="0007424B"/>
    <w:rsid w:val="00074290"/>
    <w:rsid w:val="0007431A"/>
    <w:rsid w:val="000743EA"/>
    <w:rsid w:val="0007467D"/>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95A"/>
    <w:rsid w:val="000A6346"/>
    <w:rsid w:val="000A67D0"/>
    <w:rsid w:val="000A7269"/>
    <w:rsid w:val="000A744B"/>
    <w:rsid w:val="000A7CED"/>
    <w:rsid w:val="000B0B34"/>
    <w:rsid w:val="000B0DB4"/>
    <w:rsid w:val="000B1305"/>
    <w:rsid w:val="000B13F2"/>
    <w:rsid w:val="000B19D0"/>
    <w:rsid w:val="000B1BD8"/>
    <w:rsid w:val="000B30E0"/>
    <w:rsid w:val="000B3A01"/>
    <w:rsid w:val="000B4334"/>
    <w:rsid w:val="000B4A7F"/>
    <w:rsid w:val="000B4BCC"/>
    <w:rsid w:val="000B548C"/>
    <w:rsid w:val="000B557C"/>
    <w:rsid w:val="000B5E5E"/>
    <w:rsid w:val="000B6175"/>
    <w:rsid w:val="000B6619"/>
    <w:rsid w:val="000B69B8"/>
    <w:rsid w:val="000B7388"/>
    <w:rsid w:val="000B76DA"/>
    <w:rsid w:val="000B7D19"/>
    <w:rsid w:val="000B7DAD"/>
    <w:rsid w:val="000C02F0"/>
    <w:rsid w:val="000C08AB"/>
    <w:rsid w:val="000C0B10"/>
    <w:rsid w:val="000C127F"/>
    <w:rsid w:val="000C1921"/>
    <w:rsid w:val="000C1C48"/>
    <w:rsid w:val="000C1E76"/>
    <w:rsid w:val="000C4BE8"/>
    <w:rsid w:val="000C4F72"/>
    <w:rsid w:val="000C51C6"/>
    <w:rsid w:val="000C51EA"/>
    <w:rsid w:val="000C598B"/>
    <w:rsid w:val="000C5BE0"/>
    <w:rsid w:val="000C7506"/>
    <w:rsid w:val="000D050B"/>
    <w:rsid w:val="000D15E4"/>
    <w:rsid w:val="000D20F3"/>
    <w:rsid w:val="000D3BE4"/>
    <w:rsid w:val="000D45C9"/>
    <w:rsid w:val="000D471A"/>
    <w:rsid w:val="000D5092"/>
    <w:rsid w:val="000D5C69"/>
    <w:rsid w:val="000D5DC6"/>
    <w:rsid w:val="000D6230"/>
    <w:rsid w:val="000D6AA9"/>
    <w:rsid w:val="000D6E51"/>
    <w:rsid w:val="000D6E60"/>
    <w:rsid w:val="000D7462"/>
    <w:rsid w:val="000D7973"/>
    <w:rsid w:val="000E03A9"/>
    <w:rsid w:val="000E0452"/>
    <w:rsid w:val="000E0751"/>
    <w:rsid w:val="000E0994"/>
    <w:rsid w:val="000E145A"/>
    <w:rsid w:val="000E19A7"/>
    <w:rsid w:val="000E1B80"/>
    <w:rsid w:val="000E20E7"/>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2AD"/>
    <w:rsid w:val="001163EF"/>
    <w:rsid w:val="00116718"/>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3643"/>
    <w:rsid w:val="0012453E"/>
    <w:rsid w:val="001249CF"/>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A62"/>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55D1"/>
    <w:rsid w:val="00147C1E"/>
    <w:rsid w:val="00147F93"/>
    <w:rsid w:val="00150143"/>
    <w:rsid w:val="001503B6"/>
    <w:rsid w:val="0015046D"/>
    <w:rsid w:val="001506C7"/>
    <w:rsid w:val="001509D8"/>
    <w:rsid w:val="0015142D"/>
    <w:rsid w:val="001517B5"/>
    <w:rsid w:val="00151A22"/>
    <w:rsid w:val="00151C6B"/>
    <w:rsid w:val="00152426"/>
    <w:rsid w:val="001532F8"/>
    <w:rsid w:val="0015382B"/>
    <w:rsid w:val="0015416A"/>
    <w:rsid w:val="00154365"/>
    <w:rsid w:val="001543DB"/>
    <w:rsid w:val="00155751"/>
    <w:rsid w:val="00155D51"/>
    <w:rsid w:val="0015749B"/>
    <w:rsid w:val="0016034B"/>
    <w:rsid w:val="00161C57"/>
    <w:rsid w:val="001623E4"/>
    <w:rsid w:val="001629DA"/>
    <w:rsid w:val="00163FF3"/>
    <w:rsid w:val="001642E3"/>
    <w:rsid w:val="001643A5"/>
    <w:rsid w:val="001643D5"/>
    <w:rsid w:val="001650A1"/>
    <w:rsid w:val="00165E55"/>
    <w:rsid w:val="001662C9"/>
    <w:rsid w:val="00166B14"/>
    <w:rsid w:val="0016767B"/>
    <w:rsid w:val="00167741"/>
    <w:rsid w:val="00167810"/>
    <w:rsid w:val="001679A5"/>
    <w:rsid w:val="00167A14"/>
    <w:rsid w:val="00167F60"/>
    <w:rsid w:val="00170779"/>
    <w:rsid w:val="001709B4"/>
    <w:rsid w:val="00170FBC"/>
    <w:rsid w:val="00171290"/>
    <w:rsid w:val="001714B6"/>
    <w:rsid w:val="00171707"/>
    <w:rsid w:val="00171A8F"/>
    <w:rsid w:val="001725B6"/>
    <w:rsid w:val="00172D27"/>
    <w:rsid w:val="001731CF"/>
    <w:rsid w:val="001735FF"/>
    <w:rsid w:val="00173BD7"/>
    <w:rsid w:val="001753FA"/>
    <w:rsid w:val="0017552B"/>
    <w:rsid w:val="001759D9"/>
    <w:rsid w:val="00175AB3"/>
    <w:rsid w:val="00175D68"/>
    <w:rsid w:val="001766B9"/>
    <w:rsid w:val="00176DBE"/>
    <w:rsid w:val="00177E2C"/>
    <w:rsid w:val="00180054"/>
    <w:rsid w:val="00181296"/>
    <w:rsid w:val="001819BC"/>
    <w:rsid w:val="001824A2"/>
    <w:rsid w:val="001824F5"/>
    <w:rsid w:val="00183E47"/>
    <w:rsid w:val="0018422B"/>
    <w:rsid w:val="00184625"/>
    <w:rsid w:val="00184D6B"/>
    <w:rsid w:val="001851AB"/>
    <w:rsid w:val="001852AD"/>
    <w:rsid w:val="00185518"/>
    <w:rsid w:val="001859FA"/>
    <w:rsid w:val="00185AEF"/>
    <w:rsid w:val="00185CB4"/>
    <w:rsid w:val="00186D86"/>
    <w:rsid w:val="001873FF"/>
    <w:rsid w:val="0018757B"/>
    <w:rsid w:val="0018776C"/>
    <w:rsid w:val="00187897"/>
    <w:rsid w:val="00187CB2"/>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01C"/>
    <w:rsid w:val="00197321"/>
    <w:rsid w:val="00197F9A"/>
    <w:rsid w:val="001A02F4"/>
    <w:rsid w:val="001A04A3"/>
    <w:rsid w:val="001A06E2"/>
    <w:rsid w:val="001A1078"/>
    <w:rsid w:val="001A18A7"/>
    <w:rsid w:val="001A1BE6"/>
    <w:rsid w:val="001A1FFA"/>
    <w:rsid w:val="001A2DA5"/>
    <w:rsid w:val="001A31AA"/>
    <w:rsid w:val="001A31D4"/>
    <w:rsid w:val="001A45C5"/>
    <w:rsid w:val="001A47EE"/>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E65"/>
    <w:rsid w:val="001B6746"/>
    <w:rsid w:val="001B7401"/>
    <w:rsid w:val="001B7745"/>
    <w:rsid w:val="001C0CDA"/>
    <w:rsid w:val="001C193A"/>
    <w:rsid w:val="001C28C0"/>
    <w:rsid w:val="001C3104"/>
    <w:rsid w:val="001C4B85"/>
    <w:rsid w:val="001C5179"/>
    <w:rsid w:val="001C5529"/>
    <w:rsid w:val="001C57E6"/>
    <w:rsid w:val="001C5B8F"/>
    <w:rsid w:val="001C6638"/>
    <w:rsid w:val="001C79BE"/>
    <w:rsid w:val="001D0D3C"/>
    <w:rsid w:val="001D0DC4"/>
    <w:rsid w:val="001D1853"/>
    <w:rsid w:val="001D3529"/>
    <w:rsid w:val="001D5057"/>
    <w:rsid w:val="001D54B0"/>
    <w:rsid w:val="001D5DEE"/>
    <w:rsid w:val="001D6D1A"/>
    <w:rsid w:val="001D6F61"/>
    <w:rsid w:val="001D714B"/>
    <w:rsid w:val="001D71A8"/>
    <w:rsid w:val="001D74F3"/>
    <w:rsid w:val="001D799B"/>
    <w:rsid w:val="001D7AF6"/>
    <w:rsid w:val="001D7CC1"/>
    <w:rsid w:val="001E0341"/>
    <w:rsid w:val="001E03E0"/>
    <w:rsid w:val="001E0729"/>
    <w:rsid w:val="001E112D"/>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22"/>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777"/>
    <w:rsid w:val="00236B44"/>
    <w:rsid w:val="002379CE"/>
    <w:rsid w:val="00237B29"/>
    <w:rsid w:val="00237CD3"/>
    <w:rsid w:val="00237F96"/>
    <w:rsid w:val="002408BE"/>
    <w:rsid w:val="00240F39"/>
    <w:rsid w:val="00241281"/>
    <w:rsid w:val="002421A4"/>
    <w:rsid w:val="002428B5"/>
    <w:rsid w:val="00242B77"/>
    <w:rsid w:val="0024363C"/>
    <w:rsid w:val="00243BE8"/>
    <w:rsid w:val="00244EA1"/>
    <w:rsid w:val="00245B24"/>
    <w:rsid w:val="00246B61"/>
    <w:rsid w:val="00246DCF"/>
    <w:rsid w:val="00247919"/>
    <w:rsid w:val="00247AF0"/>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BFB"/>
    <w:rsid w:val="00296D99"/>
    <w:rsid w:val="002970B0"/>
    <w:rsid w:val="0029720E"/>
    <w:rsid w:val="002976F9"/>
    <w:rsid w:val="002A0101"/>
    <w:rsid w:val="002A10E3"/>
    <w:rsid w:val="002A13BC"/>
    <w:rsid w:val="002A1469"/>
    <w:rsid w:val="002A1601"/>
    <w:rsid w:val="002A1CF7"/>
    <w:rsid w:val="002A1F2B"/>
    <w:rsid w:val="002A289E"/>
    <w:rsid w:val="002A2F03"/>
    <w:rsid w:val="002A3031"/>
    <w:rsid w:val="002A352B"/>
    <w:rsid w:val="002A37EC"/>
    <w:rsid w:val="002A42F8"/>
    <w:rsid w:val="002A4D31"/>
    <w:rsid w:val="002A4EB3"/>
    <w:rsid w:val="002A5482"/>
    <w:rsid w:val="002A58A7"/>
    <w:rsid w:val="002A5B38"/>
    <w:rsid w:val="002A668B"/>
    <w:rsid w:val="002B02EE"/>
    <w:rsid w:val="002B05CE"/>
    <w:rsid w:val="002B0A1B"/>
    <w:rsid w:val="002B15A0"/>
    <w:rsid w:val="002B3BDA"/>
    <w:rsid w:val="002B4B48"/>
    <w:rsid w:val="002B4B62"/>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0DD"/>
    <w:rsid w:val="002C416C"/>
    <w:rsid w:val="002C430D"/>
    <w:rsid w:val="002C45A2"/>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E7FC8"/>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D1D"/>
    <w:rsid w:val="002F4D5D"/>
    <w:rsid w:val="002F5AE4"/>
    <w:rsid w:val="002F5CC2"/>
    <w:rsid w:val="002F670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CFF"/>
    <w:rsid w:val="00302EB9"/>
    <w:rsid w:val="0030319E"/>
    <w:rsid w:val="003034E7"/>
    <w:rsid w:val="00303766"/>
    <w:rsid w:val="003039FE"/>
    <w:rsid w:val="00303E00"/>
    <w:rsid w:val="00303FBA"/>
    <w:rsid w:val="00304126"/>
    <w:rsid w:val="003043F3"/>
    <w:rsid w:val="00304665"/>
    <w:rsid w:val="00304769"/>
    <w:rsid w:val="00305D4B"/>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40F"/>
    <w:rsid w:val="00323963"/>
    <w:rsid w:val="00323B09"/>
    <w:rsid w:val="00323F85"/>
    <w:rsid w:val="00324437"/>
    <w:rsid w:val="00324D54"/>
    <w:rsid w:val="00324E8D"/>
    <w:rsid w:val="0032564C"/>
    <w:rsid w:val="00325723"/>
    <w:rsid w:val="00325A08"/>
    <w:rsid w:val="00326902"/>
    <w:rsid w:val="003274EC"/>
    <w:rsid w:val="00330749"/>
    <w:rsid w:val="0033083F"/>
    <w:rsid w:val="00331D31"/>
    <w:rsid w:val="00331EDB"/>
    <w:rsid w:val="0033270C"/>
    <w:rsid w:val="0033291A"/>
    <w:rsid w:val="00332A60"/>
    <w:rsid w:val="00333158"/>
    <w:rsid w:val="003333D3"/>
    <w:rsid w:val="00333A4C"/>
    <w:rsid w:val="0033486B"/>
    <w:rsid w:val="003349B3"/>
    <w:rsid w:val="00334A27"/>
    <w:rsid w:val="00335626"/>
    <w:rsid w:val="00335B5C"/>
    <w:rsid w:val="00335ED8"/>
    <w:rsid w:val="00337C0E"/>
    <w:rsid w:val="00340680"/>
    <w:rsid w:val="003406C8"/>
    <w:rsid w:val="00340C1B"/>
    <w:rsid w:val="0034137B"/>
    <w:rsid w:val="00341634"/>
    <w:rsid w:val="00341905"/>
    <w:rsid w:val="0034199D"/>
    <w:rsid w:val="00341E35"/>
    <w:rsid w:val="0034219A"/>
    <w:rsid w:val="00342FE4"/>
    <w:rsid w:val="0034362E"/>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BA6"/>
    <w:rsid w:val="00362E22"/>
    <w:rsid w:val="00363F46"/>
    <w:rsid w:val="003640D5"/>
    <w:rsid w:val="00364101"/>
    <w:rsid w:val="003651E4"/>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8AC"/>
    <w:rsid w:val="003B7EC1"/>
    <w:rsid w:val="003C00A2"/>
    <w:rsid w:val="003C090F"/>
    <w:rsid w:val="003C0965"/>
    <w:rsid w:val="003C0A81"/>
    <w:rsid w:val="003C169B"/>
    <w:rsid w:val="003C1AF4"/>
    <w:rsid w:val="003C1CCC"/>
    <w:rsid w:val="003C2043"/>
    <w:rsid w:val="003C2250"/>
    <w:rsid w:val="003C23FF"/>
    <w:rsid w:val="003C3302"/>
    <w:rsid w:val="003C37F7"/>
    <w:rsid w:val="003C3E11"/>
    <w:rsid w:val="003C4CAB"/>
    <w:rsid w:val="003C5886"/>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B31"/>
    <w:rsid w:val="003E2030"/>
    <w:rsid w:val="003E2697"/>
    <w:rsid w:val="003E3112"/>
    <w:rsid w:val="003E3916"/>
    <w:rsid w:val="003E396B"/>
    <w:rsid w:val="003E398E"/>
    <w:rsid w:val="003E3D82"/>
    <w:rsid w:val="003E3DF0"/>
    <w:rsid w:val="003E3E0E"/>
    <w:rsid w:val="003E3FA1"/>
    <w:rsid w:val="003E4DD4"/>
    <w:rsid w:val="003E535A"/>
    <w:rsid w:val="003E56D8"/>
    <w:rsid w:val="003E58EE"/>
    <w:rsid w:val="003E591F"/>
    <w:rsid w:val="003E5A06"/>
    <w:rsid w:val="003E6F84"/>
    <w:rsid w:val="003E7AD5"/>
    <w:rsid w:val="003F0194"/>
    <w:rsid w:val="003F0596"/>
    <w:rsid w:val="003F072A"/>
    <w:rsid w:val="003F17BA"/>
    <w:rsid w:val="003F1DC4"/>
    <w:rsid w:val="003F3D76"/>
    <w:rsid w:val="003F4005"/>
    <w:rsid w:val="003F4307"/>
    <w:rsid w:val="003F436C"/>
    <w:rsid w:val="003F44B5"/>
    <w:rsid w:val="003F46D1"/>
    <w:rsid w:val="003F5B5D"/>
    <w:rsid w:val="003F6FBE"/>
    <w:rsid w:val="003F727B"/>
    <w:rsid w:val="003F77E2"/>
    <w:rsid w:val="004001C9"/>
    <w:rsid w:val="00400AD4"/>
    <w:rsid w:val="00400AE1"/>
    <w:rsid w:val="00401245"/>
    <w:rsid w:val="004013F3"/>
    <w:rsid w:val="00401418"/>
    <w:rsid w:val="00401E47"/>
    <w:rsid w:val="004022CB"/>
    <w:rsid w:val="004023F2"/>
    <w:rsid w:val="00404DD6"/>
    <w:rsid w:val="00405421"/>
    <w:rsid w:val="004056DE"/>
    <w:rsid w:val="00405724"/>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5CC2"/>
    <w:rsid w:val="004163C5"/>
    <w:rsid w:val="004164A0"/>
    <w:rsid w:val="0041690F"/>
    <w:rsid w:val="00416AE9"/>
    <w:rsid w:val="00417D25"/>
    <w:rsid w:val="00421C9C"/>
    <w:rsid w:val="00421F31"/>
    <w:rsid w:val="00422D84"/>
    <w:rsid w:val="00423275"/>
    <w:rsid w:val="0042414A"/>
    <w:rsid w:val="00424832"/>
    <w:rsid w:val="00424BCF"/>
    <w:rsid w:val="00424E0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F50"/>
    <w:rsid w:val="004453BD"/>
    <w:rsid w:val="00445FDC"/>
    <w:rsid w:val="00446921"/>
    <w:rsid w:val="004505D5"/>
    <w:rsid w:val="004508F4"/>
    <w:rsid w:val="0045163F"/>
    <w:rsid w:val="00452702"/>
    <w:rsid w:val="004530B2"/>
    <w:rsid w:val="00454645"/>
    <w:rsid w:val="0045480D"/>
    <w:rsid w:val="00454FEA"/>
    <w:rsid w:val="004559A0"/>
    <w:rsid w:val="004564B4"/>
    <w:rsid w:val="004570AC"/>
    <w:rsid w:val="00457CEC"/>
    <w:rsid w:val="0046122B"/>
    <w:rsid w:val="00461410"/>
    <w:rsid w:val="00461B90"/>
    <w:rsid w:val="004621F8"/>
    <w:rsid w:val="00462401"/>
    <w:rsid w:val="0046266B"/>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248A"/>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3786"/>
    <w:rsid w:val="00494080"/>
    <w:rsid w:val="00494305"/>
    <w:rsid w:val="00494603"/>
    <w:rsid w:val="00494761"/>
    <w:rsid w:val="004959E1"/>
    <w:rsid w:val="0049727C"/>
    <w:rsid w:val="00497BE3"/>
    <w:rsid w:val="004A039E"/>
    <w:rsid w:val="004A0E95"/>
    <w:rsid w:val="004A0F6F"/>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2780"/>
    <w:rsid w:val="004B36F2"/>
    <w:rsid w:val="004B3A16"/>
    <w:rsid w:val="004B41FF"/>
    <w:rsid w:val="004B4262"/>
    <w:rsid w:val="004B4C8A"/>
    <w:rsid w:val="004B4F5F"/>
    <w:rsid w:val="004B61BF"/>
    <w:rsid w:val="004B686B"/>
    <w:rsid w:val="004B6A36"/>
    <w:rsid w:val="004B6B97"/>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3EDA"/>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A80"/>
    <w:rsid w:val="00514DF7"/>
    <w:rsid w:val="0051551E"/>
    <w:rsid w:val="0051671A"/>
    <w:rsid w:val="00516D6D"/>
    <w:rsid w:val="00516FDB"/>
    <w:rsid w:val="0051777D"/>
    <w:rsid w:val="00517C19"/>
    <w:rsid w:val="00520F38"/>
    <w:rsid w:val="00521481"/>
    <w:rsid w:val="00521CBF"/>
    <w:rsid w:val="00521F55"/>
    <w:rsid w:val="005225C6"/>
    <w:rsid w:val="00522EAD"/>
    <w:rsid w:val="00523372"/>
    <w:rsid w:val="005233B8"/>
    <w:rsid w:val="00523D96"/>
    <w:rsid w:val="00524186"/>
    <w:rsid w:val="00524F48"/>
    <w:rsid w:val="00524F5D"/>
    <w:rsid w:val="00525164"/>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1698"/>
    <w:rsid w:val="005429DC"/>
    <w:rsid w:val="00543181"/>
    <w:rsid w:val="00543607"/>
    <w:rsid w:val="005450E0"/>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9A1"/>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273"/>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6E05"/>
    <w:rsid w:val="005770E6"/>
    <w:rsid w:val="00577376"/>
    <w:rsid w:val="00577536"/>
    <w:rsid w:val="00577D5A"/>
    <w:rsid w:val="00580B03"/>
    <w:rsid w:val="00580D25"/>
    <w:rsid w:val="005815C3"/>
    <w:rsid w:val="00581D8C"/>
    <w:rsid w:val="00583418"/>
    <w:rsid w:val="005836E8"/>
    <w:rsid w:val="005837DE"/>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7527"/>
    <w:rsid w:val="005A048C"/>
    <w:rsid w:val="005A14E3"/>
    <w:rsid w:val="005A2898"/>
    <w:rsid w:val="005A3799"/>
    <w:rsid w:val="005A384E"/>
    <w:rsid w:val="005A3AD7"/>
    <w:rsid w:val="005A419B"/>
    <w:rsid w:val="005A4591"/>
    <w:rsid w:val="005A4E2F"/>
    <w:rsid w:val="005A566F"/>
    <w:rsid w:val="005A5DAE"/>
    <w:rsid w:val="005A615E"/>
    <w:rsid w:val="005A6230"/>
    <w:rsid w:val="005A638B"/>
    <w:rsid w:val="005A65EA"/>
    <w:rsid w:val="005A6739"/>
    <w:rsid w:val="005A678B"/>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42"/>
    <w:rsid w:val="005C109C"/>
    <w:rsid w:val="005C187E"/>
    <w:rsid w:val="005C19C4"/>
    <w:rsid w:val="005C23E3"/>
    <w:rsid w:val="005C258C"/>
    <w:rsid w:val="005C2E98"/>
    <w:rsid w:val="005C3741"/>
    <w:rsid w:val="005C3D23"/>
    <w:rsid w:val="005C3FFD"/>
    <w:rsid w:val="005C41B8"/>
    <w:rsid w:val="005C470A"/>
    <w:rsid w:val="005C50FF"/>
    <w:rsid w:val="005C5309"/>
    <w:rsid w:val="005C5848"/>
    <w:rsid w:val="005C5E66"/>
    <w:rsid w:val="005C5F6B"/>
    <w:rsid w:val="005C628C"/>
    <w:rsid w:val="005C6832"/>
    <w:rsid w:val="005C688D"/>
    <w:rsid w:val="005C68EF"/>
    <w:rsid w:val="005C6C27"/>
    <w:rsid w:val="005C6EF7"/>
    <w:rsid w:val="005C6F3A"/>
    <w:rsid w:val="005C75D6"/>
    <w:rsid w:val="005C7B46"/>
    <w:rsid w:val="005D0320"/>
    <w:rsid w:val="005D03B2"/>
    <w:rsid w:val="005D1422"/>
    <w:rsid w:val="005D17C2"/>
    <w:rsid w:val="005D1A2C"/>
    <w:rsid w:val="005D1FA7"/>
    <w:rsid w:val="005D326E"/>
    <w:rsid w:val="005D3A5E"/>
    <w:rsid w:val="005D3D5C"/>
    <w:rsid w:val="005D3F08"/>
    <w:rsid w:val="005D41F4"/>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6F5"/>
    <w:rsid w:val="00601C54"/>
    <w:rsid w:val="00601CD9"/>
    <w:rsid w:val="006022C9"/>
    <w:rsid w:val="006030BD"/>
    <w:rsid w:val="00603526"/>
    <w:rsid w:val="006038D1"/>
    <w:rsid w:val="00603BC6"/>
    <w:rsid w:val="00604524"/>
    <w:rsid w:val="0060466B"/>
    <w:rsid w:val="00604DFC"/>
    <w:rsid w:val="0060548F"/>
    <w:rsid w:val="006057F5"/>
    <w:rsid w:val="00605BB2"/>
    <w:rsid w:val="00605FE9"/>
    <w:rsid w:val="0060691C"/>
    <w:rsid w:val="00606994"/>
    <w:rsid w:val="00606EA8"/>
    <w:rsid w:val="00607DB5"/>
    <w:rsid w:val="00611A92"/>
    <w:rsid w:val="00611CC1"/>
    <w:rsid w:val="006123AD"/>
    <w:rsid w:val="006124B4"/>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6AC8"/>
    <w:rsid w:val="006271F5"/>
    <w:rsid w:val="00627326"/>
    <w:rsid w:val="0062732B"/>
    <w:rsid w:val="006273DB"/>
    <w:rsid w:val="006274F4"/>
    <w:rsid w:val="006278EE"/>
    <w:rsid w:val="006279ED"/>
    <w:rsid w:val="00627D4A"/>
    <w:rsid w:val="00630789"/>
    <w:rsid w:val="00630E6B"/>
    <w:rsid w:val="00631363"/>
    <w:rsid w:val="006316F1"/>
    <w:rsid w:val="00631FED"/>
    <w:rsid w:val="00632015"/>
    <w:rsid w:val="006320AE"/>
    <w:rsid w:val="006321BB"/>
    <w:rsid w:val="00632D3A"/>
    <w:rsid w:val="00632E6B"/>
    <w:rsid w:val="00633379"/>
    <w:rsid w:val="00633571"/>
    <w:rsid w:val="00633AD1"/>
    <w:rsid w:val="00633BC3"/>
    <w:rsid w:val="00633C98"/>
    <w:rsid w:val="00634944"/>
    <w:rsid w:val="00634A78"/>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58B5"/>
    <w:rsid w:val="00646584"/>
    <w:rsid w:val="00646D9B"/>
    <w:rsid w:val="00646F3D"/>
    <w:rsid w:val="006476FB"/>
    <w:rsid w:val="006477E0"/>
    <w:rsid w:val="00647B15"/>
    <w:rsid w:val="00647FAD"/>
    <w:rsid w:val="006505C2"/>
    <w:rsid w:val="00651821"/>
    <w:rsid w:val="00651ADE"/>
    <w:rsid w:val="00651B8F"/>
    <w:rsid w:val="00651CF2"/>
    <w:rsid w:val="00651E3F"/>
    <w:rsid w:val="0065271C"/>
    <w:rsid w:val="0065289A"/>
    <w:rsid w:val="006529FD"/>
    <w:rsid w:val="00652AAC"/>
    <w:rsid w:val="00652CF2"/>
    <w:rsid w:val="00653690"/>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B0D"/>
    <w:rsid w:val="00671274"/>
    <w:rsid w:val="0067130D"/>
    <w:rsid w:val="0067169C"/>
    <w:rsid w:val="006718F8"/>
    <w:rsid w:val="00672D22"/>
    <w:rsid w:val="00673128"/>
    <w:rsid w:val="00673261"/>
    <w:rsid w:val="00673D7E"/>
    <w:rsid w:val="006747BD"/>
    <w:rsid w:val="00674E21"/>
    <w:rsid w:val="00674EEF"/>
    <w:rsid w:val="00675B97"/>
    <w:rsid w:val="00676D38"/>
    <w:rsid w:val="0067765C"/>
    <w:rsid w:val="00677B0B"/>
    <w:rsid w:val="00680234"/>
    <w:rsid w:val="006805F8"/>
    <w:rsid w:val="00680A8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993"/>
    <w:rsid w:val="006A0CBB"/>
    <w:rsid w:val="006A1726"/>
    <w:rsid w:val="006A2C54"/>
    <w:rsid w:val="006A3156"/>
    <w:rsid w:val="006A48AC"/>
    <w:rsid w:val="006A4A7F"/>
    <w:rsid w:val="006A4B87"/>
    <w:rsid w:val="006A5575"/>
    <w:rsid w:val="006A6D32"/>
    <w:rsid w:val="006A6E83"/>
    <w:rsid w:val="006A7F66"/>
    <w:rsid w:val="006A7F70"/>
    <w:rsid w:val="006B0442"/>
    <w:rsid w:val="006B04EF"/>
    <w:rsid w:val="006B0964"/>
    <w:rsid w:val="006B1ABC"/>
    <w:rsid w:val="006B23F5"/>
    <w:rsid w:val="006B29D5"/>
    <w:rsid w:val="006B2AF3"/>
    <w:rsid w:val="006B4101"/>
    <w:rsid w:val="006B4B31"/>
    <w:rsid w:val="006B4BDB"/>
    <w:rsid w:val="006B50FA"/>
    <w:rsid w:val="006B6661"/>
    <w:rsid w:val="006B6698"/>
    <w:rsid w:val="006B6E95"/>
    <w:rsid w:val="006B6F08"/>
    <w:rsid w:val="006B6F11"/>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7C7"/>
    <w:rsid w:val="006C5B74"/>
    <w:rsid w:val="006C6843"/>
    <w:rsid w:val="006C6896"/>
    <w:rsid w:val="006C6FA5"/>
    <w:rsid w:val="006C7D03"/>
    <w:rsid w:val="006C7D96"/>
    <w:rsid w:val="006D0182"/>
    <w:rsid w:val="006D08AE"/>
    <w:rsid w:val="006D0A30"/>
    <w:rsid w:val="006D0E64"/>
    <w:rsid w:val="006D1BCA"/>
    <w:rsid w:val="006D3999"/>
    <w:rsid w:val="006D516E"/>
    <w:rsid w:val="006D53B5"/>
    <w:rsid w:val="006D669F"/>
    <w:rsid w:val="006D6F89"/>
    <w:rsid w:val="006D7810"/>
    <w:rsid w:val="006D7B1A"/>
    <w:rsid w:val="006E064C"/>
    <w:rsid w:val="006E0E97"/>
    <w:rsid w:val="006E1452"/>
    <w:rsid w:val="006E16E6"/>
    <w:rsid w:val="006E1ECC"/>
    <w:rsid w:val="006E2086"/>
    <w:rsid w:val="006E2AA8"/>
    <w:rsid w:val="006E2D78"/>
    <w:rsid w:val="006E390D"/>
    <w:rsid w:val="006E3FFF"/>
    <w:rsid w:val="006E41D3"/>
    <w:rsid w:val="006E53B8"/>
    <w:rsid w:val="006E5CE9"/>
    <w:rsid w:val="006E64EB"/>
    <w:rsid w:val="006E6706"/>
    <w:rsid w:val="006E673E"/>
    <w:rsid w:val="006E6835"/>
    <w:rsid w:val="006E6B0E"/>
    <w:rsid w:val="006E6F13"/>
    <w:rsid w:val="006E70D7"/>
    <w:rsid w:val="006E7BA8"/>
    <w:rsid w:val="006E7C54"/>
    <w:rsid w:val="006F02FC"/>
    <w:rsid w:val="006F0A12"/>
    <w:rsid w:val="006F0BA8"/>
    <w:rsid w:val="006F0D1F"/>
    <w:rsid w:val="006F0EB1"/>
    <w:rsid w:val="006F0F10"/>
    <w:rsid w:val="006F1944"/>
    <w:rsid w:val="006F1C0B"/>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48A"/>
    <w:rsid w:val="00702525"/>
    <w:rsid w:val="00702C53"/>
    <w:rsid w:val="007037F1"/>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00B"/>
    <w:rsid w:val="007402F1"/>
    <w:rsid w:val="00740AD9"/>
    <w:rsid w:val="0074107A"/>
    <w:rsid w:val="007416D2"/>
    <w:rsid w:val="0074274A"/>
    <w:rsid w:val="00743D37"/>
    <w:rsid w:val="0074402B"/>
    <w:rsid w:val="00744C1F"/>
    <w:rsid w:val="007456A3"/>
    <w:rsid w:val="00745705"/>
    <w:rsid w:val="007465BA"/>
    <w:rsid w:val="007504E2"/>
    <w:rsid w:val="00750D7D"/>
    <w:rsid w:val="00750E79"/>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DF6"/>
    <w:rsid w:val="00785EA1"/>
    <w:rsid w:val="007868D2"/>
    <w:rsid w:val="00786988"/>
    <w:rsid w:val="00786B73"/>
    <w:rsid w:val="00787BB9"/>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465"/>
    <w:rsid w:val="00797890"/>
    <w:rsid w:val="00797C3B"/>
    <w:rsid w:val="007A02E7"/>
    <w:rsid w:val="007A0AEE"/>
    <w:rsid w:val="007A0CC6"/>
    <w:rsid w:val="007A0FE4"/>
    <w:rsid w:val="007A1068"/>
    <w:rsid w:val="007A1117"/>
    <w:rsid w:val="007A12E6"/>
    <w:rsid w:val="007A1613"/>
    <w:rsid w:val="007A277D"/>
    <w:rsid w:val="007A2CB1"/>
    <w:rsid w:val="007A2E2B"/>
    <w:rsid w:val="007A3102"/>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D31"/>
    <w:rsid w:val="007B2E0F"/>
    <w:rsid w:val="007B2F95"/>
    <w:rsid w:val="007B3E2E"/>
    <w:rsid w:val="007B3EC5"/>
    <w:rsid w:val="007B4654"/>
    <w:rsid w:val="007B4666"/>
    <w:rsid w:val="007B4A9D"/>
    <w:rsid w:val="007B4FF5"/>
    <w:rsid w:val="007B503F"/>
    <w:rsid w:val="007B5BBD"/>
    <w:rsid w:val="007B5E60"/>
    <w:rsid w:val="007B6563"/>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2700"/>
    <w:rsid w:val="007D32AE"/>
    <w:rsid w:val="007D35D4"/>
    <w:rsid w:val="007D38AC"/>
    <w:rsid w:val="007D438A"/>
    <w:rsid w:val="007D46A9"/>
    <w:rsid w:val="007D4C6D"/>
    <w:rsid w:val="007D5A11"/>
    <w:rsid w:val="007D5A49"/>
    <w:rsid w:val="007D627E"/>
    <w:rsid w:val="007D722C"/>
    <w:rsid w:val="007D7386"/>
    <w:rsid w:val="007D786A"/>
    <w:rsid w:val="007D7F1F"/>
    <w:rsid w:val="007E0190"/>
    <w:rsid w:val="007E04DF"/>
    <w:rsid w:val="007E14DC"/>
    <w:rsid w:val="007E15A9"/>
    <w:rsid w:val="007E2417"/>
    <w:rsid w:val="007E2565"/>
    <w:rsid w:val="007E260D"/>
    <w:rsid w:val="007E32C7"/>
    <w:rsid w:val="007E44F9"/>
    <w:rsid w:val="007E460F"/>
    <w:rsid w:val="007E487B"/>
    <w:rsid w:val="007E51E8"/>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5B2"/>
    <w:rsid w:val="008036D4"/>
    <w:rsid w:val="00803937"/>
    <w:rsid w:val="00803B22"/>
    <w:rsid w:val="008040C0"/>
    <w:rsid w:val="008048C6"/>
    <w:rsid w:val="00805D68"/>
    <w:rsid w:val="00806493"/>
    <w:rsid w:val="00806528"/>
    <w:rsid w:val="008066F5"/>
    <w:rsid w:val="008067BC"/>
    <w:rsid w:val="008069FD"/>
    <w:rsid w:val="00806C84"/>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1E1"/>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398C"/>
    <w:rsid w:val="008350AC"/>
    <w:rsid w:val="008355F5"/>
    <w:rsid w:val="00835638"/>
    <w:rsid w:val="0083572B"/>
    <w:rsid w:val="00835C87"/>
    <w:rsid w:val="0083799A"/>
    <w:rsid w:val="00837B23"/>
    <w:rsid w:val="00837C84"/>
    <w:rsid w:val="00840258"/>
    <w:rsid w:val="008404B0"/>
    <w:rsid w:val="00840520"/>
    <w:rsid w:val="0084060F"/>
    <w:rsid w:val="00840D1D"/>
    <w:rsid w:val="00840E13"/>
    <w:rsid w:val="00840ED7"/>
    <w:rsid w:val="00841128"/>
    <w:rsid w:val="00841A87"/>
    <w:rsid w:val="00841BFD"/>
    <w:rsid w:val="00842276"/>
    <w:rsid w:val="008426D3"/>
    <w:rsid w:val="008430F3"/>
    <w:rsid w:val="00843567"/>
    <w:rsid w:val="008438DA"/>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2350"/>
    <w:rsid w:val="00862FE2"/>
    <w:rsid w:val="00863436"/>
    <w:rsid w:val="0086358D"/>
    <w:rsid w:val="00863A3E"/>
    <w:rsid w:val="00864022"/>
    <w:rsid w:val="00864D99"/>
    <w:rsid w:val="00866398"/>
    <w:rsid w:val="00866672"/>
    <w:rsid w:val="008668A5"/>
    <w:rsid w:val="00867271"/>
    <w:rsid w:val="0087024B"/>
    <w:rsid w:val="0087063E"/>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564E"/>
    <w:rsid w:val="00875752"/>
    <w:rsid w:val="00876EF6"/>
    <w:rsid w:val="00876F74"/>
    <w:rsid w:val="0088000C"/>
    <w:rsid w:val="008806E4"/>
    <w:rsid w:val="008809D5"/>
    <w:rsid w:val="00880D39"/>
    <w:rsid w:val="00880DC8"/>
    <w:rsid w:val="00880E4F"/>
    <w:rsid w:val="0088116B"/>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3C6D"/>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30E"/>
    <w:rsid w:val="008A0940"/>
    <w:rsid w:val="008A142D"/>
    <w:rsid w:val="008A1816"/>
    <w:rsid w:val="008A2144"/>
    <w:rsid w:val="008A244A"/>
    <w:rsid w:val="008A258A"/>
    <w:rsid w:val="008A2DA5"/>
    <w:rsid w:val="008A35B3"/>
    <w:rsid w:val="008A37E7"/>
    <w:rsid w:val="008A3CDD"/>
    <w:rsid w:val="008A3F49"/>
    <w:rsid w:val="008A46D5"/>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5ED5"/>
    <w:rsid w:val="008B6469"/>
    <w:rsid w:val="008B667C"/>
    <w:rsid w:val="008B695B"/>
    <w:rsid w:val="008B7F5F"/>
    <w:rsid w:val="008C10A3"/>
    <w:rsid w:val="008C1187"/>
    <w:rsid w:val="008C12AA"/>
    <w:rsid w:val="008C14EB"/>
    <w:rsid w:val="008C1D21"/>
    <w:rsid w:val="008C27E6"/>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759"/>
    <w:rsid w:val="008F18EF"/>
    <w:rsid w:val="008F1C4F"/>
    <w:rsid w:val="008F1C52"/>
    <w:rsid w:val="008F26CF"/>
    <w:rsid w:val="008F2995"/>
    <w:rsid w:val="008F2AA2"/>
    <w:rsid w:val="008F2ABE"/>
    <w:rsid w:val="008F2F6B"/>
    <w:rsid w:val="008F3245"/>
    <w:rsid w:val="008F336E"/>
    <w:rsid w:val="008F365F"/>
    <w:rsid w:val="008F3B26"/>
    <w:rsid w:val="008F4093"/>
    <w:rsid w:val="008F44DE"/>
    <w:rsid w:val="008F483B"/>
    <w:rsid w:val="008F4B82"/>
    <w:rsid w:val="008F4D6B"/>
    <w:rsid w:val="008F5154"/>
    <w:rsid w:val="008F5A70"/>
    <w:rsid w:val="008F6124"/>
    <w:rsid w:val="008F68EC"/>
    <w:rsid w:val="008F6D79"/>
    <w:rsid w:val="008F785A"/>
    <w:rsid w:val="0090067C"/>
    <w:rsid w:val="00901624"/>
    <w:rsid w:val="00902212"/>
    <w:rsid w:val="009024F8"/>
    <w:rsid w:val="009029A3"/>
    <w:rsid w:val="00902A9F"/>
    <w:rsid w:val="00902DBC"/>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E0D"/>
    <w:rsid w:val="00912807"/>
    <w:rsid w:val="00912DD1"/>
    <w:rsid w:val="009131EE"/>
    <w:rsid w:val="00913B04"/>
    <w:rsid w:val="00913BDD"/>
    <w:rsid w:val="00913D4D"/>
    <w:rsid w:val="009156E7"/>
    <w:rsid w:val="00915769"/>
    <w:rsid w:val="009160A6"/>
    <w:rsid w:val="009168DE"/>
    <w:rsid w:val="00917A23"/>
    <w:rsid w:val="009207C4"/>
    <w:rsid w:val="00921225"/>
    <w:rsid w:val="00921458"/>
    <w:rsid w:val="00921974"/>
    <w:rsid w:val="00921C43"/>
    <w:rsid w:val="0092251F"/>
    <w:rsid w:val="00922EEE"/>
    <w:rsid w:val="00922F8F"/>
    <w:rsid w:val="009231AD"/>
    <w:rsid w:val="009233BB"/>
    <w:rsid w:val="009236A2"/>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9E9"/>
    <w:rsid w:val="00950F71"/>
    <w:rsid w:val="00950F82"/>
    <w:rsid w:val="00951653"/>
    <w:rsid w:val="00951F45"/>
    <w:rsid w:val="009522A8"/>
    <w:rsid w:val="00952AC1"/>
    <w:rsid w:val="00954157"/>
    <w:rsid w:val="0095434D"/>
    <w:rsid w:val="00954F12"/>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A7C"/>
    <w:rsid w:val="00970DCD"/>
    <w:rsid w:val="009711DA"/>
    <w:rsid w:val="00971527"/>
    <w:rsid w:val="009715AD"/>
    <w:rsid w:val="0097246A"/>
    <w:rsid w:val="0097255A"/>
    <w:rsid w:val="00972598"/>
    <w:rsid w:val="00973033"/>
    <w:rsid w:val="009737DD"/>
    <w:rsid w:val="0097380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279F"/>
    <w:rsid w:val="009A3385"/>
    <w:rsid w:val="009A43E9"/>
    <w:rsid w:val="009A5000"/>
    <w:rsid w:val="009A6F11"/>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1A66"/>
    <w:rsid w:val="009E23E5"/>
    <w:rsid w:val="009E2B8F"/>
    <w:rsid w:val="009E2D98"/>
    <w:rsid w:val="009E3581"/>
    <w:rsid w:val="009E3964"/>
    <w:rsid w:val="009E39E6"/>
    <w:rsid w:val="009E3C83"/>
    <w:rsid w:val="009E4890"/>
    <w:rsid w:val="009E5262"/>
    <w:rsid w:val="009E53E3"/>
    <w:rsid w:val="009E54FD"/>
    <w:rsid w:val="009E5653"/>
    <w:rsid w:val="009E59A8"/>
    <w:rsid w:val="009E5DF0"/>
    <w:rsid w:val="009E65A6"/>
    <w:rsid w:val="009E6883"/>
    <w:rsid w:val="009E6A1C"/>
    <w:rsid w:val="009E6D5C"/>
    <w:rsid w:val="009E764B"/>
    <w:rsid w:val="009E77A9"/>
    <w:rsid w:val="009E7CE4"/>
    <w:rsid w:val="009F0814"/>
    <w:rsid w:val="009F0C78"/>
    <w:rsid w:val="009F18DA"/>
    <w:rsid w:val="009F1BC3"/>
    <w:rsid w:val="009F25D0"/>
    <w:rsid w:val="009F2857"/>
    <w:rsid w:val="009F4049"/>
    <w:rsid w:val="009F48AD"/>
    <w:rsid w:val="009F5925"/>
    <w:rsid w:val="009F68A4"/>
    <w:rsid w:val="009F737C"/>
    <w:rsid w:val="00A00081"/>
    <w:rsid w:val="00A008A7"/>
    <w:rsid w:val="00A009EB"/>
    <w:rsid w:val="00A02D38"/>
    <w:rsid w:val="00A03E7F"/>
    <w:rsid w:val="00A03F87"/>
    <w:rsid w:val="00A04829"/>
    <w:rsid w:val="00A04834"/>
    <w:rsid w:val="00A04F76"/>
    <w:rsid w:val="00A0571C"/>
    <w:rsid w:val="00A05D91"/>
    <w:rsid w:val="00A068F2"/>
    <w:rsid w:val="00A06EFF"/>
    <w:rsid w:val="00A07372"/>
    <w:rsid w:val="00A078B3"/>
    <w:rsid w:val="00A07A69"/>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608"/>
    <w:rsid w:val="00A2370D"/>
    <w:rsid w:val="00A23789"/>
    <w:rsid w:val="00A23F5F"/>
    <w:rsid w:val="00A23FBF"/>
    <w:rsid w:val="00A242FD"/>
    <w:rsid w:val="00A251D4"/>
    <w:rsid w:val="00A265AA"/>
    <w:rsid w:val="00A2687D"/>
    <w:rsid w:val="00A26987"/>
    <w:rsid w:val="00A26E14"/>
    <w:rsid w:val="00A270AA"/>
    <w:rsid w:val="00A27D2D"/>
    <w:rsid w:val="00A3259F"/>
    <w:rsid w:val="00A32B61"/>
    <w:rsid w:val="00A32BD5"/>
    <w:rsid w:val="00A32DC8"/>
    <w:rsid w:val="00A33EE2"/>
    <w:rsid w:val="00A343EE"/>
    <w:rsid w:val="00A35C63"/>
    <w:rsid w:val="00A35CB5"/>
    <w:rsid w:val="00A36413"/>
    <w:rsid w:val="00A3642B"/>
    <w:rsid w:val="00A37213"/>
    <w:rsid w:val="00A379CF"/>
    <w:rsid w:val="00A37D4F"/>
    <w:rsid w:val="00A37E1A"/>
    <w:rsid w:val="00A37E7B"/>
    <w:rsid w:val="00A4013E"/>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727"/>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1BDC"/>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0D13"/>
    <w:rsid w:val="00A71451"/>
    <w:rsid w:val="00A71652"/>
    <w:rsid w:val="00A7168C"/>
    <w:rsid w:val="00A71CA3"/>
    <w:rsid w:val="00A71FC8"/>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D3"/>
    <w:rsid w:val="00A954CB"/>
    <w:rsid w:val="00A95662"/>
    <w:rsid w:val="00A95906"/>
    <w:rsid w:val="00A95D33"/>
    <w:rsid w:val="00A95FF1"/>
    <w:rsid w:val="00A963C3"/>
    <w:rsid w:val="00A9648E"/>
    <w:rsid w:val="00A967D7"/>
    <w:rsid w:val="00A9764B"/>
    <w:rsid w:val="00A97FD4"/>
    <w:rsid w:val="00AA1144"/>
    <w:rsid w:val="00AA1B88"/>
    <w:rsid w:val="00AA1BC9"/>
    <w:rsid w:val="00AA1E9A"/>
    <w:rsid w:val="00AA2043"/>
    <w:rsid w:val="00AA204B"/>
    <w:rsid w:val="00AA2803"/>
    <w:rsid w:val="00AA28EA"/>
    <w:rsid w:val="00AA2CE3"/>
    <w:rsid w:val="00AA3019"/>
    <w:rsid w:val="00AA36F0"/>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5C24"/>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E0D"/>
    <w:rsid w:val="00AD19DE"/>
    <w:rsid w:val="00AD2492"/>
    <w:rsid w:val="00AD2835"/>
    <w:rsid w:val="00AD2E1B"/>
    <w:rsid w:val="00AD339E"/>
    <w:rsid w:val="00AD34C6"/>
    <w:rsid w:val="00AD44D3"/>
    <w:rsid w:val="00AD4BA6"/>
    <w:rsid w:val="00AD4FDA"/>
    <w:rsid w:val="00AD562C"/>
    <w:rsid w:val="00AD61A8"/>
    <w:rsid w:val="00AD6452"/>
    <w:rsid w:val="00AD652A"/>
    <w:rsid w:val="00AD6E33"/>
    <w:rsid w:val="00AD7855"/>
    <w:rsid w:val="00AD7BC0"/>
    <w:rsid w:val="00AD7CFD"/>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03D"/>
    <w:rsid w:val="00AF6FA9"/>
    <w:rsid w:val="00AF72C7"/>
    <w:rsid w:val="00B00884"/>
    <w:rsid w:val="00B01692"/>
    <w:rsid w:val="00B02280"/>
    <w:rsid w:val="00B02D9E"/>
    <w:rsid w:val="00B0307A"/>
    <w:rsid w:val="00B030CB"/>
    <w:rsid w:val="00B0340F"/>
    <w:rsid w:val="00B05341"/>
    <w:rsid w:val="00B06F6C"/>
    <w:rsid w:val="00B0734C"/>
    <w:rsid w:val="00B073CB"/>
    <w:rsid w:val="00B0774E"/>
    <w:rsid w:val="00B106AA"/>
    <w:rsid w:val="00B10A73"/>
    <w:rsid w:val="00B10FCB"/>
    <w:rsid w:val="00B119E5"/>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B4E"/>
    <w:rsid w:val="00B42CAD"/>
    <w:rsid w:val="00B42DD2"/>
    <w:rsid w:val="00B436DA"/>
    <w:rsid w:val="00B43911"/>
    <w:rsid w:val="00B43B08"/>
    <w:rsid w:val="00B4408D"/>
    <w:rsid w:val="00B45243"/>
    <w:rsid w:val="00B46334"/>
    <w:rsid w:val="00B47216"/>
    <w:rsid w:val="00B4739F"/>
    <w:rsid w:val="00B47435"/>
    <w:rsid w:val="00B47797"/>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141E"/>
    <w:rsid w:val="00B7162C"/>
    <w:rsid w:val="00B71728"/>
    <w:rsid w:val="00B71AFF"/>
    <w:rsid w:val="00B71E86"/>
    <w:rsid w:val="00B724AF"/>
    <w:rsid w:val="00B7298C"/>
    <w:rsid w:val="00B72D64"/>
    <w:rsid w:val="00B73AB5"/>
    <w:rsid w:val="00B7438C"/>
    <w:rsid w:val="00B7491B"/>
    <w:rsid w:val="00B74FC7"/>
    <w:rsid w:val="00B75004"/>
    <w:rsid w:val="00B758EF"/>
    <w:rsid w:val="00B75B41"/>
    <w:rsid w:val="00B763F6"/>
    <w:rsid w:val="00B76413"/>
    <w:rsid w:val="00B76C1F"/>
    <w:rsid w:val="00B76D98"/>
    <w:rsid w:val="00B77510"/>
    <w:rsid w:val="00B8050D"/>
    <w:rsid w:val="00B8092D"/>
    <w:rsid w:val="00B80F98"/>
    <w:rsid w:val="00B816FC"/>
    <w:rsid w:val="00B81AB9"/>
    <w:rsid w:val="00B825C7"/>
    <w:rsid w:val="00B82AF4"/>
    <w:rsid w:val="00B82BA7"/>
    <w:rsid w:val="00B82D83"/>
    <w:rsid w:val="00B83154"/>
    <w:rsid w:val="00B83429"/>
    <w:rsid w:val="00B83769"/>
    <w:rsid w:val="00B837FF"/>
    <w:rsid w:val="00B83C3E"/>
    <w:rsid w:val="00B83C5D"/>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B90"/>
    <w:rsid w:val="00B92BAC"/>
    <w:rsid w:val="00B9335F"/>
    <w:rsid w:val="00B94B3D"/>
    <w:rsid w:val="00B951DD"/>
    <w:rsid w:val="00B95988"/>
    <w:rsid w:val="00B963B5"/>
    <w:rsid w:val="00B96A54"/>
    <w:rsid w:val="00B96DAC"/>
    <w:rsid w:val="00B971A8"/>
    <w:rsid w:val="00B978C6"/>
    <w:rsid w:val="00B97B7E"/>
    <w:rsid w:val="00B97B91"/>
    <w:rsid w:val="00BA07AB"/>
    <w:rsid w:val="00BA0F6E"/>
    <w:rsid w:val="00BA1979"/>
    <w:rsid w:val="00BA1C54"/>
    <w:rsid w:val="00BA3101"/>
    <w:rsid w:val="00BA3A98"/>
    <w:rsid w:val="00BA401A"/>
    <w:rsid w:val="00BA4871"/>
    <w:rsid w:val="00BA4CAD"/>
    <w:rsid w:val="00BA4E4D"/>
    <w:rsid w:val="00BA5438"/>
    <w:rsid w:val="00BA56B6"/>
    <w:rsid w:val="00BA5DC5"/>
    <w:rsid w:val="00BA6849"/>
    <w:rsid w:val="00BA6911"/>
    <w:rsid w:val="00BA6B5B"/>
    <w:rsid w:val="00BB0253"/>
    <w:rsid w:val="00BB1B41"/>
    <w:rsid w:val="00BB2F16"/>
    <w:rsid w:val="00BB3566"/>
    <w:rsid w:val="00BB35F0"/>
    <w:rsid w:val="00BB362F"/>
    <w:rsid w:val="00BB4300"/>
    <w:rsid w:val="00BB4D3C"/>
    <w:rsid w:val="00BB4F10"/>
    <w:rsid w:val="00BB64B2"/>
    <w:rsid w:val="00BB6F9A"/>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667B"/>
    <w:rsid w:val="00BC6948"/>
    <w:rsid w:val="00BC6C9B"/>
    <w:rsid w:val="00BC7242"/>
    <w:rsid w:val="00BC730D"/>
    <w:rsid w:val="00BC74E6"/>
    <w:rsid w:val="00BC77DA"/>
    <w:rsid w:val="00BC7F00"/>
    <w:rsid w:val="00BD00F4"/>
    <w:rsid w:val="00BD0C9C"/>
    <w:rsid w:val="00BD1197"/>
    <w:rsid w:val="00BD14B5"/>
    <w:rsid w:val="00BD1E6F"/>
    <w:rsid w:val="00BD2C3C"/>
    <w:rsid w:val="00BD31BE"/>
    <w:rsid w:val="00BD37AB"/>
    <w:rsid w:val="00BD3C7F"/>
    <w:rsid w:val="00BD4491"/>
    <w:rsid w:val="00BD49DC"/>
    <w:rsid w:val="00BD5AD7"/>
    <w:rsid w:val="00BD5C3C"/>
    <w:rsid w:val="00BD62F3"/>
    <w:rsid w:val="00BD6839"/>
    <w:rsid w:val="00BD6855"/>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2130"/>
    <w:rsid w:val="00BF2B7D"/>
    <w:rsid w:val="00BF4225"/>
    <w:rsid w:val="00BF42DB"/>
    <w:rsid w:val="00BF509F"/>
    <w:rsid w:val="00BF556F"/>
    <w:rsid w:val="00BF58B4"/>
    <w:rsid w:val="00BF696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7A7"/>
    <w:rsid w:val="00C17BCB"/>
    <w:rsid w:val="00C17DBC"/>
    <w:rsid w:val="00C21B81"/>
    <w:rsid w:val="00C21DD7"/>
    <w:rsid w:val="00C21EAE"/>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2EF"/>
    <w:rsid w:val="00C47F72"/>
    <w:rsid w:val="00C51525"/>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AFE"/>
    <w:rsid w:val="00C55CCF"/>
    <w:rsid w:val="00C57A07"/>
    <w:rsid w:val="00C6064D"/>
    <w:rsid w:val="00C6098C"/>
    <w:rsid w:val="00C61408"/>
    <w:rsid w:val="00C61659"/>
    <w:rsid w:val="00C62453"/>
    <w:rsid w:val="00C6256B"/>
    <w:rsid w:val="00C62D3F"/>
    <w:rsid w:val="00C62D8D"/>
    <w:rsid w:val="00C638F0"/>
    <w:rsid w:val="00C6426F"/>
    <w:rsid w:val="00C655B9"/>
    <w:rsid w:val="00C664F1"/>
    <w:rsid w:val="00C674FA"/>
    <w:rsid w:val="00C675D9"/>
    <w:rsid w:val="00C67B6F"/>
    <w:rsid w:val="00C708AB"/>
    <w:rsid w:val="00C70C2A"/>
    <w:rsid w:val="00C70DE2"/>
    <w:rsid w:val="00C71854"/>
    <w:rsid w:val="00C72A48"/>
    <w:rsid w:val="00C72CCA"/>
    <w:rsid w:val="00C73028"/>
    <w:rsid w:val="00C73ED4"/>
    <w:rsid w:val="00C741E4"/>
    <w:rsid w:val="00C743E9"/>
    <w:rsid w:val="00C74CEB"/>
    <w:rsid w:val="00C76694"/>
    <w:rsid w:val="00C77E90"/>
    <w:rsid w:val="00C806E6"/>
    <w:rsid w:val="00C807DB"/>
    <w:rsid w:val="00C80AD2"/>
    <w:rsid w:val="00C80B2B"/>
    <w:rsid w:val="00C821F1"/>
    <w:rsid w:val="00C830BF"/>
    <w:rsid w:val="00C832A5"/>
    <w:rsid w:val="00C83713"/>
    <w:rsid w:val="00C83AFF"/>
    <w:rsid w:val="00C83EAC"/>
    <w:rsid w:val="00C842C2"/>
    <w:rsid w:val="00C84C89"/>
    <w:rsid w:val="00C84E68"/>
    <w:rsid w:val="00C855FF"/>
    <w:rsid w:val="00C85706"/>
    <w:rsid w:val="00C85B4E"/>
    <w:rsid w:val="00C85C2C"/>
    <w:rsid w:val="00C863EF"/>
    <w:rsid w:val="00C86621"/>
    <w:rsid w:val="00C86845"/>
    <w:rsid w:val="00C86E24"/>
    <w:rsid w:val="00C8726B"/>
    <w:rsid w:val="00C9017B"/>
    <w:rsid w:val="00C90D48"/>
    <w:rsid w:val="00C9165A"/>
    <w:rsid w:val="00C92353"/>
    <w:rsid w:val="00C923F5"/>
    <w:rsid w:val="00C928BD"/>
    <w:rsid w:val="00C92C9A"/>
    <w:rsid w:val="00C93068"/>
    <w:rsid w:val="00C9366E"/>
    <w:rsid w:val="00C936FD"/>
    <w:rsid w:val="00C93B96"/>
    <w:rsid w:val="00C94241"/>
    <w:rsid w:val="00C94242"/>
    <w:rsid w:val="00C94A21"/>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4E9"/>
    <w:rsid w:val="00CB0C4A"/>
    <w:rsid w:val="00CB10D5"/>
    <w:rsid w:val="00CB16CC"/>
    <w:rsid w:val="00CB199B"/>
    <w:rsid w:val="00CB1B8B"/>
    <w:rsid w:val="00CB21B9"/>
    <w:rsid w:val="00CB26F7"/>
    <w:rsid w:val="00CB3989"/>
    <w:rsid w:val="00CB43E2"/>
    <w:rsid w:val="00CB4828"/>
    <w:rsid w:val="00CB486B"/>
    <w:rsid w:val="00CB4BC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5F00"/>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F25"/>
    <w:rsid w:val="00D16748"/>
    <w:rsid w:val="00D16FA6"/>
    <w:rsid w:val="00D174D2"/>
    <w:rsid w:val="00D2062E"/>
    <w:rsid w:val="00D20AC0"/>
    <w:rsid w:val="00D21F67"/>
    <w:rsid w:val="00D221D7"/>
    <w:rsid w:val="00D23918"/>
    <w:rsid w:val="00D2416E"/>
    <w:rsid w:val="00D24630"/>
    <w:rsid w:val="00D25054"/>
    <w:rsid w:val="00D25761"/>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88A"/>
    <w:rsid w:val="00D35BF9"/>
    <w:rsid w:val="00D35D79"/>
    <w:rsid w:val="00D40515"/>
    <w:rsid w:val="00D40575"/>
    <w:rsid w:val="00D41809"/>
    <w:rsid w:val="00D41AE4"/>
    <w:rsid w:val="00D41FA8"/>
    <w:rsid w:val="00D41FA9"/>
    <w:rsid w:val="00D424C9"/>
    <w:rsid w:val="00D427F6"/>
    <w:rsid w:val="00D42E3A"/>
    <w:rsid w:val="00D42EDD"/>
    <w:rsid w:val="00D438E7"/>
    <w:rsid w:val="00D43CDE"/>
    <w:rsid w:val="00D43E1B"/>
    <w:rsid w:val="00D4436C"/>
    <w:rsid w:val="00D4519E"/>
    <w:rsid w:val="00D4528F"/>
    <w:rsid w:val="00D45EC9"/>
    <w:rsid w:val="00D45FF8"/>
    <w:rsid w:val="00D4650E"/>
    <w:rsid w:val="00D4681B"/>
    <w:rsid w:val="00D46D80"/>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2E9D"/>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21E1"/>
    <w:rsid w:val="00D624C5"/>
    <w:rsid w:val="00D62AAB"/>
    <w:rsid w:val="00D62C12"/>
    <w:rsid w:val="00D6371A"/>
    <w:rsid w:val="00D63BBC"/>
    <w:rsid w:val="00D63CF9"/>
    <w:rsid w:val="00D6404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1F85"/>
    <w:rsid w:val="00D724BA"/>
    <w:rsid w:val="00D72AC9"/>
    <w:rsid w:val="00D73579"/>
    <w:rsid w:val="00D735D8"/>
    <w:rsid w:val="00D736E2"/>
    <w:rsid w:val="00D73F22"/>
    <w:rsid w:val="00D7411B"/>
    <w:rsid w:val="00D74EC0"/>
    <w:rsid w:val="00D74EC3"/>
    <w:rsid w:val="00D75202"/>
    <w:rsid w:val="00D761F1"/>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CA"/>
    <w:rsid w:val="00D82BD6"/>
    <w:rsid w:val="00D830B5"/>
    <w:rsid w:val="00D831DB"/>
    <w:rsid w:val="00D83C5D"/>
    <w:rsid w:val="00D844B8"/>
    <w:rsid w:val="00D84932"/>
    <w:rsid w:val="00D85503"/>
    <w:rsid w:val="00D859E1"/>
    <w:rsid w:val="00D86123"/>
    <w:rsid w:val="00D864C6"/>
    <w:rsid w:val="00D867A0"/>
    <w:rsid w:val="00D8723F"/>
    <w:rsid w:val="00D87F5F"/>
    <w:rsid w:val="00D906CC"/>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336"/>
    <w:rsid w:val="00D9761B"/>
    <w:rsid w:val="00D9765A"/>
    <w:rsid w:val="00D97B2D"/>
    <w:rsid w:val="00D97F85"/>
    <w:rsid w:val="00D97FC3"/>
    <w:rsid w:val="00DA0718"/>
    <w:rsid w:val="00DA180D"/>
    <w:rsid w:val="00DA271A"/>
    <w:rsid w:val="00DA31CD"/>
    <w:rsid w:val="00DA35C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E"/>
    <w:rsid w:val="00DB507B"/>
    <w:rsid w:val="00DB50FD"/>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D5B"/>
    <w:rsid w:val="00DD5F39"/>
    <w:rsid w:val="00DD655B"/>
    <w:rsid w:val="00DD7AE0"/>
    <w:rsid w:val="00DE0260"/>
    <w:rsid w:val="00DE0E20"/>
    <w:rsid w:val="00DE1847"/>
    <w:rsid w:val="00DE1A20"/>
    <w:rsid w:val="00DE2285"/>
    <w:rsid w:val="00DE28B0"/>
    <w:rsid w:val="00DE296E"/>
    <w:rsid w:val="00DE2D02"/>
    <w:rsid w:val="00DE33A3"/>
    <w:rsid w:val="00DE370C"/>
    <w:rsid w:val="00DE38ED"/>
    <w:rsid w:val="00DE4773"/>
    <w:rsid w:val="00DE5454"/>
    <w:rsid w:val="00DE5907"/>
    <w:rsid w:val="00DE595E"/>
    <w:rsid w:val="00DE7B5A"/>
    <w:rsid w:val="00DF058A"/>
    <w:rsid w:val="00DF0F05"/>
    <w:rsid w:val="00DF1EBF"/>
    <w:rsid w:val="00DF215B"/>
    <w:rsid w:val="00DF2C08"/>
    <w:rsid w:val="00DF2CEF"/>
    <w:rsid w:val="00DF4286"/>
    <w:rsid w:val="00DF48E5"/>
    <w:rsid w:val="00DF4C9C"/>
    <w:rsid w:val="00DF5270"/>
    <w:rsid w:val="00DF58EB"/>
    <w:rsid w:val="00DF5A14"/>
    <w:rsid w:val="00DF6B6D"/>
    <w:rsid w:val="00DF6F13"/>
    <w:rsid w:val="00DF7332"/>
    <w:rsid w:val="00DF797C"/>
    <w:rsid w:val="00DF7D07"/>
    <w:rsid w:val="00DF7E69"/>
    <w:rsid w:val="00E0004A"/>
    <w:rsid w:val="00E00397"/>
    <w:rsid w:val="00E00625"/>
    <w:rsid w:val="00E0144E"/>
    <w:rsid w:val="00E01544"/>
    <w:rsid w:val="00E018FF"/>
    <w:rsid w:val="00E01D86"/>
    <w:rsid w:val="00E01ECC"/>
    <w:rsid w:val="00E02017"/>
    <w:rsid w:val="00E02823"/>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84B"/>
    <w:rsid w:val="00E40088"/>
    <w:rsid w:val="00E4050B"/>
    <w:rsid w:val="00E4233B"/>
    <w:rsid w:val="00E42B9B"/>
    <w:rsid w:val="00E432C5"/>
    <w:rsid w:val="00E43370"/>
    <w:rsid w:val="00E441A5"/>
    <w:rsid w:val="00E44659"/>
    <w:rsid w:val="00E44F2B"/>
    <w:rsid w:val="00E4677A"/>
    <w:rsid w:val="00E47809"/>
    <w:rsid w:val="00E47CCB"/>
    <w:rsid w:val="00E50359"/>
    <w:rsid w:val="00E50622"/>
    <w:rsid w:val="00E50869"/>
    <w:rsid w:val="00E50AAA"/>
    <w:rsid w:val="00E5136E"/>
    <w:rsid w:val="00E513DF"/>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474"/>
    <w:rsid w:val="00E61DED"/>
    <w:rsid w:val="00E62127"/>
    <w:rsid w:val="00E62C29"/>
    <w:rsid w:val="00E6446A"/>
    <w:rsid w:val="00E64DAD"/>
    <w:rsid w:val="00E64EA9"/>
    <w:rsid w:val="00E6610F"/>
    <w:rsid w:val="00E66257"/>
    <w:rsid w:val="00E66266"/>
    <w:rsid w:val="00E662D6"/>
    <w:rsid w:val="00E66397"/>
    <w:rsid w:val="00E6642C"/>
    <w:rsid w:val="00E66DE7"/>
    <w:rsid w:val="00E70307"/>
    <w:rsid w:val="00E70A04"/>
    <w:rsid w:val="00E70FC6"/>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5EFE"/>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DAA"/>
    <w:rsid w:val="00EA28F3"/>
    <w:rsid w:val="00EA2AA2"/>
    <w:rsid w:val="00EA33F9"/>
    <w:rsid w:val="00EA3806"/>
    <w:rsid w:val="00EA3EA6"/>
    <w:rsid w:val="00EA3EEB"/>
    <w:rsid w:val="00EA4A06"/>
    <w:rsid w:val="00EA5007"/>
    <w:rsid w:val="00EA5C53"/>
    <w:rsid w:val="00EA6CB3"/>
    <w:rsid w:val="00EA6DCD"/>
    <w:rsid w:val="00EA7775"/>
    <w:rsid w:val="00EA7964"/>
    <w:rsid w:val="00EB01DE"/>
    <w:rsid w:val="00EB0D8F"/>
    <w:rsid w:val="00EB12DD"/>
    <w:rsid w:val="00EB2283"/>
    <w:rsid w:val="00EB23E7"/>
    <w:rsid w:val="00EB25D9"/>
    <w:rsid w:val="00EB3019"/>
    <w:rsid w:val="00EB33BA"/>
    <w:rsid w:val="00EB382A"/>
    <w:rsid w:val="00EB3C31"/>
    <w:rsid w:val="00EB3DC6"/>
    <w:rsid w:val="00EB4555"/>
    <w:rsid w:val="00EB4AD3"/>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4F"/>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F5B"/>
    <w:rsid w:val="00F0140E"/>
    <w:rsid w:val="00F031D3"/>
    <w:rsid w:val="00F03224"/>
    <w:rsid w:val="00F03C12"/>
    <w:rsid w:val="00F041D2"/>
    <w:rsid w:val="00F04400"/>
    <w:rsid w:val="00F04CD9"/>
    <w:rsid w:val="00F04FA3"/>
    <w:rsid w:val="00F05C59"/>
    <w:rsid w:val="00F0633B"/>
    <w:rsid w:val="00F06596"/>
    <w:rsid w:val="00F0662A"/>
    <w:rsid w:val="00F073C2"/>
    <w:rsid w:val="00F078F6"/>
    <w:rsid w:val="00F0799C"/>
    <w:rsid w:val="00F1023A"/>
    <w:rsid w:val="00F10DD6"/>
    <w:rsid w:val="00F1186A"/>
    <w:rsid w:val="00F11F0C"/>
    <w:rsid w:val="00F11FA3"/>
    <w:rsid w:val="00F128BC"/>
    <w:rsid w:val="00F12DB9"/>
    <w:rsid w:val="00F133AD"/>
    <w:rsid w:val="00F1373A"/>
    <w:rsid w:val="00F13ED4"/>
    <w:rsid w:val="00F14337"/>
    <w:rsid w:val="00F1488B"/>
    <w:rsid w:val="00F149B9"/>
    <w:rsid w:val="00F14AFE"/>
    <w:rsid w:val="00F154C2"/>
    <w:rsid w:val="00F154EB"/>
    <w:rsid w:val="00F15962"/>
    <w:rsid w:val="00F1596E"/>
    <w:rsid w:val="00F161F8"/>
    <w:rsid w:val="00F164FB"/>
    <w:rsid w:val="00F16551"/>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B2"/>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89E"/>
    <w:rsid w:val="00F702AD"/>
    <w:rsid w:val="00F7043E"/>
    <w:rsid w:val="00F7051A"/>
    <w:rsid w:val="00F705AA"/>
    <w:rsid w:val="00F7132D"/>
    <w:rsid w:val="00F716C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1210"/>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B6"/>
    <w:rsid w:val="00FA13DD"/>
    <w:rsid w:val="00FA154A"/>
    <w:rsid w:val="00FA1560"/>
    <w:rsid w:val="00FA16EE"/>
    <w:rsid w:val="00FA181D"/>
    <w:rsid w:val="00FA1C43"/>
    <w:rsid w:val="00FA207A"/>
    <w:rsid w:val="00FA25D4"/>
    <w:rsid w:val="00FA2639"/>
    <w:rsid w:val="00FA3847"/>
    <w:rsid w:val="00FA39BE"/>
    <w:rsid w:val="00FA3E46"/>
    <w:rsid w:val="00FA49A2"/>
    <w:rsid w:val="00FA49A7"/>
    <w:rsid w:val="00FA5459"/>
    <w:rsid w:val="00FA586A"/>
    <w:rsid w:val="00FA5A94"/>
    <w:rsid w:val="00FA5DEC"/>
    <w:rsid w:val="00FA6571"/>
    <w:rsid w:val="00FA6DBB"/>
    <w:rsid w:val="00FA7093"/>
    <w:rsid w:val="00FA7DC4"/>
    <w:rsid w:val="00FA7F41"/>
    <w:rsid w:val="00FB028A"/>
    <w:rsid w:val="00FB06AE"/>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5820"/>
    <w:rsid w:val="00FC6D49"/>
    <w:rsid w:val="00FC6F12"/>
    <w:rsid w:val="00FC755B"/>
    <w:rsid w:val="00FC7612"/>
    <w:rsid w:val="00FC7C99"/>
    <w:rsid w:val="00FC7D6C"/>
    <w:rsid w:val="00FC7E97"/>
    <w:rsid w:val="00FC7F44"/>
    <w:rsid w:val="00FD152C"/>
    <w:rsid w:val="00FD259E"/>
    <w:rsid w:val="00FD2C4F"/>
    <w:rsid w:val="00FD4372"/>
    <w:rsid w:val="00FD5169"/>
    <w:rsid w:val="00FD7941"/>
    <w:rsid w:val="00FE02C6"/>
    <w:rsid w:val="00FE0547"/>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479"/>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21"/>
      </w:numPr>
    </w:pPr>
  </w:style>
  <w:style w:type="numbering" w:customStyle="1" w:styleId="CurrentList2">
    <w:name w:val="Current List2"/>
    <w:uiPriority w:val="99"/>
    <w:rsid w:val="003F44B5"/>
    <w:pPr>
      <w:numPr>
        <w:numId w:val="36"/>
      </w:numPr>
    </w:pPr>
  </w:style>
  <w:style w:type="numbering" w:customStyle="1" w:styleId="CurrentList3">
    <w:name w:val="Current List3"/>
    <w:uiPriority w:val="99"/>
    <w:rsid w:val="003F44B5"/>
    <w:pPr>
      <w:numPr>
        <w:numId w:val="37"/>
      </w:numPr>
    </w:pPr>
  </w:style>
  <w:style w:type="numbering" w:customStyle="1" w:styleId="CurrentList4">
    <w:name w:val="Current List4"/>
    <w:uiPriority w:val="99"/>
    <w:rsid w:val="009E2B8F"/>
    <w:pPr>
      <w:numPr>
        <w:numId w:val="38"/>
      </w:numPr>
    </w:pPr>
  </w:style>
  <w:style w:type="numbering" w:customStyle="1" w:styleId="CurrentList5">
    <w:name w:val="Current List5"/>
    <w:uiPriority w:val="99"/>
    <w:rsid w:val="009E2B8F"/>
    <w:pPr>
      <w:numPr>
        <w:numId w:val="39"/>
      </w:numPr>
    </w:pPr>
  </w:style>
  <w:style w:type="numbering" w:customStyle="1" w:styleId="CurrentList6">
    <w:name w:val="Current List6"/>
    <w:uiPriority w:val="99"/>
    <w:rsid w:val="009E2B8F"/>
    <w:pPr>
      <w:numPr>
        <w:numId w:val="40"/>
      </w:numPr>
    </w:pPr>
  </w:style>
  <w:style w:type="numbering" w:customStyle="1" w:styleId="CurrentList7">
    <w:name w:val="Current List7"/>
    <w:uiPriority w:val="99"/>
    <w:rsid w:val="009E2B8F"/>
    <w:pPr>
      <w:numPr>
        <w:numId w:val="41"/>
      </w:numPr>
    </w:pPr>
  </w:style>
  <w:style w:type="numbering" w:customStyle="1" w:styleId="CurrentList8">
    <w:name w:val="Current List8"/>
    <w:uiPriority w:val="99"/>
    <w:rsid w:val="009E2B8F"/>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3280</TotalTime>
  <Pages>2</Pages>
  <Words>1858</Words>
  <Characters>10596</Characters>
  <Application>Microsoft Office Word</Application>
  <DocSecurity>0</DocSecurity>
  <Lines>88</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1966</cp:revision>
  <cp:lastPrinted>2016-08-05T18:54:00Z</cp:lastPrinted>
  <dcterms:created xsi:type="dcterms:W3CDTF">2020-08-03T20:20:00Z</dcterms:created>
  <dcterms:modified xsi:type="dcterms:W3CDTF">2022-09-30T09:39:00Z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